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B42A7" w14:textId="77777777" w:rsidR="00D4059B" w:rsidRDefault="001F7745">
      <w:pPr>
        <w:pStyle w:val="CRCoverPage"/>
        <w:tabs>
          <w:tab w:val="right" w:pos="9639"/>
        </w:tabs>
        <w:spacing w:after="0"/>
        <w:jc w:val="center"/>
        <w:rPr>
          <w:b/>
          <w:i/>
          <w:sz w:val="22"/>
          <w:lang w:val="en-US"/>
        </w:rPr>
      </w:pPr>
      <w:bookmarkStart w:id="0" w:name="OLE_LINK10"/>
      <w:bookmarkStart w:id="1" w:name="OLE_LINK11"/>
      <w:bookmarkStart w:id="2" w:name="OLE_LINK16"/>
      <w:bookmarkStart w:id="3" w:name="OLE_LINK17"/>
      <w:r>
        <w:rPr>
          <w:b/>
          <w:sz w:val="22"/>
          <w:lang w:val="en-US"/>
        </w:rPr>
        <w:t>3GPP TSG-RAN WG2 #11</w:t>
      </w:r>
      <w:r>
        <w:rPr>
          <w:b/>
          <w:sz w:val="22"/>
          <w:lang w:val="en-US" w:eastAsia="zh-CN"/>
        </w:rPr>
        <w:t>2</w:t>
      </w:r>
      <w:r>
        <w:rPr>
          <w:b/>
          <w:sz w:val="22"/>
          <w:lang w:val="en-US"/>
        </w:rPr>
        <w:t>-e</w:t>
      </w:r>
      <w:r>
        <w:rPr>
          <w:b/>
          <w:i/>
          <w:sz w:val="22"/>
          <w:lang w:val="en-US"/>
        </w:rPr>
        <w:tab/>
      </w:r>
      <w:r>
        <w:rPr>
          <w:b/>
          <w:i/>
          <w:sz w:val="22"/>
          <w:lang w:val="en-US" w:eastAsia="zh-CN"/>
        </w:rPr>
        <w:t>R2-2009019</w:t>
      </w:r>
    </w:p>
    <w:p w14:paraId="6E88F208" w14:textId="77777777" w:rsidR="00D4059B" w:rsidRDefault="001F7745">
      <w:pPr>
        <w:tabs>
          <w:tab w:val="left" w:pos="1701"/>
          <w:tab w:val="right" w:pos="9639"/>
        </w:tabs>
        <w:rPr>
          <w:b/>
          <w:color w:val="000000"/>
          <w:sz w:val="24"/>
        </w:rPr>
      </w:pPr>
      <w:r>
        <w:rPr>
          <w:b/>
          <w:sz w:val="22"/>
        </w:rPr>
        <w:t>E-meeting, November 2020</w:t>
      </w:r>
      <w:r>
        <w:rPr>
          <w:b/>
          <w:sz w:val="22"/>
        </w:rPr>
        <w:tab/>
      </w:r>
      <w:bookmarkEnd w:id="0"/>
      <w:bookmarkEnd w:id="1"/>
      <w:bookmarkEnd w:id="2"/>
      <w:bookmarkEnd w:id="3"/>
    </w:p>
    <w:p w14:paraId="16BA165E" w14:textId="77777777" w:rsidR="00D4059B" w:rsidRDefault="00D4059B">
      <w:pPr>
        <w:tabs>
          <w:tab w:val="left" w:pos="1701"/>
          <w:tab w:val="right" w:pos="9639"/>
        </w:tabs>
        <w:spacing w:before="100" w:beforeAutospacing="1" w:after="100" w:afterAutospacing="1"/>
        <w:rPr>
          <w:b/>
          <w:color w:val="000000"/>
          <w:sz w:val="24"/>
        </w:rPr>
      </w:pPr>
    </w:p>
    <w:p w14:paraId="7BF8D88E" w14:textId="77777777" w:rsidR="00D4059B" w:rsidRDefault="001F7745">
      <w:pPr>
        <w:pStyle w:val="3GPPHeader"/>
        <w:rPr>
          <w:sz w:val="22"/>
        </w:rPr>
      </w:pPr>
      <w:r>
        <w:rPr>
          <w:sz w:val="22"/>
        </w:rPr>
        <w:t>Agenda Item:</w:t>
      </w:r>
      <w:r>
        <w:rPr>
          <w:sz w:val="22"/>
        </w:rPr>
        <w:tab/>
        <w:t>8.13.2.2</w:t>
      </w:r>
    </w:p>
    <w:p w14:paraId="1498B992" w14:textId="77777777" w:rsidR="00D4059B" w:rsidRDefault="001F7745">
      <w:pPr>
        <w:pStyle w:val="3GPPHeader"/>
        <w:rPr>
          <w:sz w:val="22"/>
        </w:rPr>
      </w:pPr>
      <w:r>
        <w:rPr>
          <w:sz w:val="22"/>
        </w:rPr>
        <w:t>Source:</w:t>
      </w:r>
      <w:r>
        <w:rPr>
          <w:sz w:val="22"/>
        </w:rPr>
        <w:tab/>
        <w:t>OPPO</w:t>
      </w:r>
    </w:p>
    <w:p w14:paraId="4213E4CA" w14:textId="77777777" w:rsidR="00D4059B" w:rsidRDefault="001F7745">
      <w:pPr>
        <w:pStyle w:val="3GPPHeader"/>
        <w:rPr>
          <w:sz w:val="22"/>
        </w:rPr>
      </w:pPr>
      <w:r>
        <w:rPr>
          <w:sz w:val="22"/>
        </w:rPr>
        <w:t>Title:</w:t>
      </w:r>
      <w:r>
        <w:rPr>
          <w:sz w:val="22"/>
        </w:rPr>
        <w:tab/>
        <w:t>Discussion on 2-step RACH reporting for SON</w:t>
      </w:r>
    </w:p>
    <w:p w14:paraId="103CEF8E" w14:textId="77777777" w:rsidR="00D4059B" w:rsidRDefault="001F7745">
      <w:pPr>
        <w:pStyle w:val="3GPPHeader"/>
        <w:rPr>
          <w:sz w:val="22"/>
        </w:rPr>
      </w:pPr>
      <w:r>
        <w:rPr>
          <w:sz w:val="22"/>
        </w:rPr>
        <w:t>Document for:</w:t>
      </w:r>
      <w:r>
        <w:rPr>
          <w:sz w:val="22"/>
        </w:rPr>
        <w:tab/>
        <w:t>Discussion, Decision</w:t>
      </w:r>
    </w:p>
    <w:p w14:paraId="0CBEC9B8" w14:textId="77777777" w:rsidR="00D4059B" w:rsidRDefault="00D4059B"/>
    <w:p w14:paraId="0E4D54FD" w14:textId="77777777" w:rsidR="00D4059B" w:rsidRDefault="001F7745">
      <w:pPr>
        <w:pStyle w:val="1"/>
      </w:pPr>
      <w:bookmarkStart w:id="4" w:name="_Ref488331639"/>
      <w:r>
        <w:t>Introduction</w:t>
      </w:r>
      <w:bookmarkEnd w:id="4"/>
    </w:p>
    <w:p w14:paraId="47C229C7" w14:textId="77777777" w:rsidR="00D4059B" w:rsidRDefault="001F7745">
      <w:pPr>
        <w:pStyle w:val="afc"/>
        <w:spacing w:before="120"/>
      </w:pPr>
      <w:bookmarkStart w:id="5" w:name="_Ref178064866"/>
      <w:r>
        <w:t>In RAN2#111 e-meeting, it has been agreed to introduce new logged contents for 2-step RA in:</w:t>
      </w:r>
    </w:p>
    <w:p w14:paraId="7EC99626" w14:textId="77777777" w:rsidR="00D4059B" w:rsidRDefault="001F7745">
      <w:pPr>
        <w:pStyle w:val="afc"/>
        <w:numPr>
          <w:ilvl w:val="0"/>
          <w:numId w:val="15"/>
        </w:numPr>
        <w:spacing w:before="120"/>
      </w:pPr>
      <w:r>
        <w:t>RA report</w:t>
      </w:r>
    </w:p>
    <w:p w14:paraId="16922E5D" w14:textId="77777777" w:rsidR="00D4059B" w:rsidRDefault="001F7745">
      <w:pPr>
        <w:pStyle w:val="afc"/>
        <w:numPr>
          <w:ilvl w:val="0"/>
          <w:numId w:val="15"/>
        </w:numPr>
        <w:spacing w:before="120"/>
      </w:pPr>
      <w:r>
        <w:t>RLF report</w:t>
      </w:r>
    </w:p>
    <w:p w14:paraId="01095153" w14:textId="77777777" w:rsidR="00D4059B" w:rsidRDefault="001F7745">
      <w:pPr>
        <w:pStyle w:val="afc"/>
        <w:numPr>
          <w:ilvl w:val="0"/>
          <w:numId w:val="15"/>
        </w:numPr>
        <w:spacing w:before="120"/>
      </w:pPr>
      <w:r>
        <w:t>CEF report</w:t>
      </w:r>
    </w:p>
    <w:p w14:paraId="5D817EB8" w14:textId="77777777" w:rsidR="00D4059B" w:rsidRDefault="001F7745">
      <w:pPr>
        <w:rPr>
          <w:sz w:val="22"/>
        </w:rPr>
      </w:pPr>
      <w:r>
        <w:t>In this contribution, we analyze the contents of 2-step RACH report, and the detailed design of signaling and information elements are also provided.</w:t>
      </w:r>
    </w:p>
    <w:p w14:paraId="4BE74112" w14:textId="77777777" w:rsidR="00D4059B" w:rsidRDefault="001F7745">
      <w:pPr>
        <w:pStyle w:val="1"/>
        <w:jc w:val="both"/>
      </w:pPr>
      <w:r>
        <w:t>Discussion</w:t>
      </w:r>
      <w:bookmarkEnd w:id="5"/>
    </w:p>
    <w:p w14:paraId="01B827E2" w14:textId="1FC02103" w:rsidR="00D4059B" w:rsidRDefault="001F7745">
      <w:bookmarkStart w:id="6" w:name="_Hlk53928876"/>
      <w:r>
        <w:t>4-step RACH report for SON has been captured in Rel-16. Each successfully completed RACH procedure is stored in the RA-Report as an entry. The RA-</w:t>
      </w:r>
      <w:proofErr w:type="spellStart"/>
      <w:r>
        <w:t>ReportList</w:t>
      </w:r>
      <w:proofErr w:type="spellEnd"/>
      <w:r>
        <w:t xml:space="preserve"> can consist of up to 8 RA-Report. Considering the introduction of 2-step RACH, UE may perform either 2-step RA or 4-step RA in each procedure. Obviously, the information associated with 2-step RA should also be included in the RACH report list.</w:t>
      </w:r>
    </w:p>
    <w:p w14:paraId="10DEC280" w14:textId="4875B521" w:rsidR="00D4059B" w:rsidRDefault="001F7745">
      <w:pPr>
        <w:pStyle w:val="Proposal"/>
        <w:tabs>
          <w:tab w:val="clear" w:pos="1304"/>
        </w:tabs>
        <w:spacing w:before="120" w:after="200" w:line="276" w:lineRule="auto"/>
        <w:ind w:left="1701" w:hanging="1701"/>
      </w:pPr>
      <w:bookmarkStart w:id="7" w:name="_Toc53934484"/>
      <w:bookmarkEnd w:id="6"/>
      <w:r>
        <w:t>2-step RA information and 4-step RA information are stored in different entries in the same RA-</w:t>
      </w:r>
      <w:proofErr w:type="spellStart"/>
      <w:r>
        <w:t>ReportList</w:t>
      </w:r>
      <w:proofErr w:type="spellEnd"/>
      <w:r>
        <w:t>.</w:t>
      </w:r>
      <w:bookmarkEnd w:id="7"/>
      <w:r w:rsidR="00D327C9">
        <w:t xml:space="preserve">  2</w:t>
      </w:r>
      <w:r w:rsidR="00D327C9">
        <w:rPr>
          <w:rFonts w:hint="eastAsia"/>
          <w:lang w:eastAsia="zh-CN"/>
        </w:rPr>
        <w:t>-step</w:t>
      </w:r>
      <w:r w:rsidR="00D327C9">
        <w:t xml:space="preserve"> RA information is included in RA-</w:t>
      </w:r>
      <w:proofErr w:type="spellStart"/>
      <w:r w:rsidR="00D327C9">
        <w:t>ReportList</w:t>
      </w:r>
      <w:proofErr w:type="spellEnd"/>
      <w:r w:rsidR="00D327C9">
        <w:t xml:space="preserve"> also. </w:t>
      </w:r>
    </w:p>
    <w:p w14:paraId="4CD86139" w14:textId="77777777" w:rsidR="00D4059B" w:rsidRDefault="001F7745">
      <w:r>
        <w:t>For 4-step RA, the contents stored in each entry embodies the following information:</w:t>
      </w:r>
    </w:p>
    <w:p w14:paraId="2416A572" w14:textId="77777777" w:rsidR="00D4059B" w:rsidRDefault="001F7745">
      <w:pPr>
        <w:numPr>
          <w:ilvl w:val="0"/>
          <w:numId w:val="15"/>
        </w:numPr>
      </w:pPr>
      <w:proofErr w:type="spellStart"/>
      <w:r>
        <w:t>CellID</w:t>
      </w:r>
      <w:proofErr w:type="spellEnd"/>
      <w:r>
        <w:t xml:space="preserve"> of the cell in which the random-access procedure was performed.</w:t>
      </w:r>
    </w:p>
    <w:p w14:paraId="13D5C2CF" w14:textId="77777777" w:rsidR="00D4059B" w:rsidRDefault="001F7745">
      <w:pPr>
        <w:numPr>
          <w:ilvl w:val="0"/>
          <w:numId w:val="15"/>
        </w:numPr>
      </w:pPr>
      <w:r>
        <w:t>The purpose of triggering the random-access procedure.</w:t>
      </w:r>
    </w:p>
    <w:p w14:paraId="0A9F421D" w14:textId="77777777" w:rsidR="00D4059B" w:rsidRDefault="001F7745">
      <w:pPr>
        <w:numPr>
          <w:ilvl w:val="0"/>
          <w:numId w:val="15"/>
        </w:numPr>
      </w:pPr>
      <w:r>
        <w:t xml:space="preserve">BWP information where the RACH was performed, i.e. </w:t>
      </w:r>
      <w:proofErr w:type="spellStart"/>
      <w:r>
        <w:rPr>
          <w:rFonts w:eastAsia="等线"/>
        </w:rPr>
        <w:t>locationAndBandwidth</w:t>
      </w:r>
      <w:proofErr w:type="spellEnd"/>
      <w:r>
        <w:rPr>
          <w:rFonts w:eastAsia="等线"/>
        </w:rPr>
        <w:t xml:space="preserve">, </w:t>
      </w:r>
      <w:proofErr w:type="spellStart"/>
      <w:r>
        <w:rPr>
          <w:rFonts w:eastAsia="等线"/>
        </w:rPr>
        <w:t>subcarrierSpacing</w:t>
      </w:r>
      <w:proofErr w:type="spellEnd"/>
      <w:r>
        <w:rPr>
          <w:rFonts w:eastAsia="等线"/>
        </w:rPr>
        <w:t xml:space="preserve">, </w:t>
      </w:r>
      <w:proofErr w:type="spellStart"/>
      <w:r>
        <w:rPr>
          <w:rFonts w:eastAsia="等线"/>
        </w:rPr>
        <w:t>absoluteFrequencyPointA</w:t>
      </w:r>
      <w:proofErr w:type="spellEnd"/>
      <w:r>
        <w:rPr>
          <w:rFonts w:eastAsia="等线"/>
        </w:rPr>
        <w:t>.</w:t>
      </w:r>
    </w:p>
    <w:p w14:paraId="1AB80DE2" w14:textId="77777777" w:rsidR="00D4059B" w:rsidRDefault="001F7745">
      <w:pPr>
        <w:numPr>
          <w:ilvl w:val="0"/>
          <w:numId w:val="15"/>
        </w:numPr>
      </w:pPr>
      <w:r>
        <w:t xml:space="preserve">RA resource information, i.e. </w:t>
      </w:r>
      <w:proofErr w:type="spellStart"/>
      <w:r>
        <w:t>FrequencyStart</w:t>
      </w:r>
      <w:proofErr w:type="spellEnd"/>
      <w:r>
        <w:t>, msg1-SubcarrierSpacing, msg1-FDM.</w:t>
      </w:r>
    </w:p>
    <w:p w14:paraId="21F9452F" w14:textId="77777777" w:rsidR="00D4059B" w:rsidRDefault="001F7745">
      <w:pPr>
        <w:numPr>
          <w:ilvl w:val="0"/>
          <w:numId w:val="15"/>
        </w:numPr>
      </w:pPr>
      <w:r>
        <w:t>Indexes of SSBs/CSI-RS and the number of RACH preambles sent on each tried SSB/CSI-RS listed in chronological order of attempts.</w:t>
      </w:r>
    </w:p>
    <w:p w14:paraId="72DFEABF" w14:textId="77777777" w:rsidR="00D4059B" w:rsidRDefault="001F7745">
      <w:pPr>
        <w:numPr>
          <w:ilvl w:val="0"/>
          <w:numId w:val="15"/>
        </w:numPr>
      </w:pPr>
      <w:r>
        <w:t>Contention detection indication per RACH attempt.</w:t>
      </w:r>
    </w:p>
    <w:p w14:paraId="133D96F4" w14:textId="77777777" w:rsidR="00D4059B" w:rsidRDefault="001F7745">
      <w:pPr>
        <w:numPr>
          <w:ilvl w:val="0"/>
          <w:numId w:val="15"/>
        </w:numPr>
      </w:pPr>
      <w:r>
        <w:t xml:space="preserve">Indication whether the selected SSB is above or below the </w:t>
      </w:r>
      <w:proofErr w:type="spellStart"/>
      <w:r>
        <w:t>rsrp-ThresholdSSB</w:t>
      </w:r>
      <w:proofErr w:type="spellEnd"/>
      <w:r>
        <w:t xml:space="preserve"> per RACH attempt.</w:t>
      </w:r>
    </w:p>
    <w:p w14:paraId="3CD4C1F8" w14:textId="77777777" w:rsidR="00D4059B" w:rsidRDefault="00D4059B" w:rsidP="00692CBF">
      <w:pPr>
        <w:ind w:left="360"/>
      </w:pPr>
    </w:p>
    <w:p w14:paraId="49220AD4" w14:textId="77777777" w:rsidR="00D4059B" w:rsidRDefault="001F7745">
      <w:r>
        <w:t>The details are reflected in ra-</w:t>
      </w:r>
      <w:proofErr w:type="spellStart"/>
      <w:r>
        <w:t>InformationCommon</w:t>
      </w:r>
      <w:proofErr w:type="spellEnd"/>
      <w:r>
        <w:t xml:space="preserve"> as defined in TS 38.331</w:t>
      </w:r>
      <w:r>
        <w:fldChar w:fldCharType="begin"/>
      </w:r>
      <w:r>
        <w:instrText xml:space="preserve"> REF _Ref54172979 \r \h </w:instrText>
      </w:r>
      <w:r>
        <w:fldChar w:fldCharType="separate"/>
      </w:r>
      <w:r>
        <w:t>[1]</w:t>
      </w:r>
      <w:r>
        <w:fldChar w:fldCharType="end"/>
      </w:r>
      <w:r>
        <w:t>:</w:t>
      </w:r>
    </w:p>
    <w:p w14:paraId="3A0648A6" w14:textId="77777777" w:rsidR="00D4059B" w:rsidRDefault="001F7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RA-Report-r16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E1DD5C8" w14:textId="77777777" w:rsidR="00D4059B" w:rsidRDefault="001F7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cellId-r16                           CGI-Info-Logging-r16,</w:t>
      </w:r>
    </w:p>
    <w:p w14:paraId="799F2C73" w14:textId="77777777" w:rsidR="00D4059B" w:rsidRDefault="001F7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hAnsi="Courier New"/>
          <w:sz w:val="16"/>
          <w:highlight w:val="yellow"/>
          <w:lang w:eastAsia="en-GB"/>
        </w:rPr>
        <w:t>ra-InformationCommon-r16</w:t>
      </w:r>
      <w:r>
        <w:rPr>
          <w:rFonts w:ascii="Courier New" w:eastAsia="Times New Roman" w:hAnsi="Courier New"/>
          <w:sz w:val="16"/>
          <w:highlight w:val="yellow"/>
          <w:lang w:eastAsia="en-GB"/>
        </w:rPr>
        <w:t xml:space="preserve">             </w:t>
      </w:r>
      <w:proofErr w:type="spellStart"/>
      <w:r>
        <w:rPr>
          <w:rFonts w:ascii="Courier New" w:eastAsia="等线" w:hAnsi="Courier New"/>
          <w:sz w:val="16"/>
          <w:highlight w:val="yellow"/>
          <w:lang w:eastAsia="en-GB"/>
        </w:rPr>
        <w:t>RA-InformationCommon-r16</w:t>
      </w:r>
      <w:proofErr w:type="spellEnd"/>
      <w:r>
        <w:rPr>
          <w:rFonts w:ascii="Courier New" w:eastAsia="等线" w:hAnsi="Courier New"/>
          <w:sz w:val="16"/>
          <w:highlight w:val="yellow"/>
          <w:lang w:eastAsia="en-GB"/>
        </w:rPr>
        <w:t>,</w:t>
      </w:r>
    </w:p>
    <w:p w14:paraId="6A792CF7" w14:textId="77777777" w:rsidR="00D4059B" w:rsidRDefault="001F7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raPurpose-r16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w:t>
      </w:r>
    </w:p>
    <w:p w14:paraId="45BEDCDE" w14:textId="77777777" w:rsidR="00D4059B" w:rsidRDefault="00D4059B"/>
    <w:p w14:paraId="57775FA2" w14:textId="77777777" w:rsidR="00D327C9" w:rsidRDefault="001F7745">
      <w:r>
        <w:t xml:space="preserve">The contents recorded for the RACH procedure of different types would be different, e.g., unique features of 2-step RA are only needed in 2-step RA reports. </w:t>
      </w:r>
      <w:r w:rsidR="00D327C9">
        <w:t>There are two options on table right now, as indicated as follows:</w:t>
      </w:r>
    </w:p>
    <w:p w14:paraId="2CC7265E" w14:textId="131C661D" w:rsidR="00D327C9" w:rsidRDefault="00362BE1" w:rsidP="00D327C9">
      <w:pPr>
        <w:pStyle w:val="a4"/>
        <w:numPr>
          <w:ilvl w:val="0"/>
          <w:numId w:val="18"/>
        </w:numPr>
      </w:pPr>
      <w:r>
        <w:rPr>
          <w:lang w:eastAsia="zh-CN"/>
        </w:rPr>
        <w:t>Option 1: a</w:t>
      </w:r>
      <w:r w:rsidR="00D327C9">
        <w:rPr>
          <w:lang w:eastAsia="zh-CN"/>
        </w:rPr>
        <w:t xml:space="preserve"> new field, quoted as </w:t>
      </w:r>
      <w:r w:rsidR="00D327C9" w:rsidRPr="00D327C9">
        <w:rPr>
          <w:lang w:eastAsia="zh-CN"/>
        </w:rPr>
        <w:t>ra-InformationCommnon-2step</w:t>
      </w:r>
      <w:r w:rsidR="00D327C9">
        <w:rPr>
          <w:lang w:eastAsia="zh-CN"/>
        </w:rPr>
        <w:t xml:space="preserve">, is defined dedicatedly for 2-step RACH </w:t>
      </w:r>
    </w:p>
    <w:p w14:paraId="55D5AFE6" w14:textId="52A5D01D" w:rsidR="00D327C9" w:rsidRDefault="00362BE1" w:rsidP="00692CBF">
      <w:pPr>
        <w:pStyle w:val="a4"/>
        <w:numPr>
          <w:ilvl w:val="0"/>
          <w:numId w:val="18"/>
        </w:numPr>
      </w:pPr>
      <w:r>
        <w:rPr>
          <w:lang w:eastAsia="zh-CN"/>
        </w:rPr>
        <w:t xml:space="preserve">Option 2: </w:t>
      </w:r>
      <w:r w:rsidR="00D327C9">
        <w:rPr>
          <w:lang w:eastAsia="zh-CN"/>
        </w:rPr>
        <w:t xml:space="preserve">2-step RA related information is included in </w:t>
      </w:r>
      <w:r w:rsidR="00D327C9" w:rsidRPr="00D327C9">
        <w:rPr>
          <w:lang w:eastAsia="zh-CN"/>
        </w:rPr>
        <w:t>ra-InformationCommon-r16</w:t>
      </w:r>
    </w:p>
    <w:p w14:paraId="789C15B9" w14:textId="77777777" w:rsidR="00D327C9" w:rsidRDefault="00D327C9"/>
    <w:p w14:paraId="1C574C4F" w14:textId="77777777" w:rsidR="00D327C9" w:rsidRDefault="00D327C9"/>
    <w:p w14:paraId="45D928E2" w14:textId="77777777" w:rsidR="00D327C9" w:rsidRDefault="00D327C9"/>
    <w:p w14:paraId="6A50A9C2" w14:textId="59D7EA6B" w:rsidR="00D327C9" w:rsidRDefault="004278FC" w:rsidP="00692CBF">
      <w:pPr>
        <w:jc w:val="both"/>
        <w:rPr>
          <w:lang w:eastAsia="zh-CN"/>
        </w:rPr>
      </w:pPr>
      <w:r>
        <w:rPr>
          <w:lang w:eastAsia="zh-CN"/>
        </w:rPr>
        <w:lastRenderedPageBreak/>
        <w:t xml:space="preserve">Obviously, if </w:t>
      </w:r>
      <w:r w:rsidRPr="004278FC">
        <w:rPr>
          <w:lang w:eastAsia="zh-CN"/>
        </w:rPr>
        <w:t>ra-InformationCommnon-2step</w:t>
      </w:r>
      <w:r>
        <w:rPr>
          <w:lang w:eastAsia="zh-CN"/>
        </w:rPr>
        <w:t xml:space="preserve"> can be introduced, the change of the format of </w:t>
      </w:r>
      <w:r>
        <w:t>ra-</w:t>
      </w:r>
      <w:proofErr w:type="spellStart"/>
      <w:r>
        <w:t>InformationCommnon</w:t>
      </w:r>
      <w:proofErr w:type="spellEnd"/>
      <w:r>
        <w:t xml:space="preserve"> can be avoided.</w:t>
      </w:r>
      <w:r w:rsidR="00D730F9">
        <w:t xml:space="preserve"> But we are OK if majority companies </w:t>
      </w:r>
      <w:r w:rsidR="00CB0F63">
        <w:t>would like to go for</w:t>
      </w:r>
      <w:r w:rsidR="00D730F9">
        <w:t xml:space="preserve"> Option 2.</w:t>
      </w:r>
      <w:r w:rsidR="00362BE1">
        <w:t xml:space="preserve"> Note that</w:t>
      </w:r>
      <w:r w:rsidR="00A73244">
        <w:t xml:space="preserve"> regardless option 1 or option2</w:t>
      </w:r>
      <w:r w:rsidR="00362BE1">
        <w:t xml:space="preserve">, </w:t>
      </w:r>
      <w:r w:rsidR="00A73244">
        <w:t>o</w:t>
      </w:r>
      <w:r w:rsidR="00A73244" w:rsidRPr="00A73244">
        <w:t>nly when 2-step RACH was performed during the</w:t>
      </w:r>
      <w:r w:rsidR="00A73244">
        <w:t xml:space="preserve"> </w:t>
      </w:r>
      <w:r w:rsidR="00A73244" w:rsidRPr="00A73244">
        <w:t xml:space="preserve">successfully completed RACH procedure, </w:t>
      </w:r>
      <w:r w:rsidR="00A73244">
        <w:t>2-step RACH related information</w:t>
      </w:r>
      <w:r w:rsidR="00A73244" w:rsidRPr="00A73244">
        <w:t xml:space="preserve"> sha</w:t>
      </w:r>
      <w:r w:rsidR="00A73244">
        <w:t xml:space="preserve">ll be </w:t>
      </w:r>
      <w:r w:rsidR="00A73244" w:rsidRPr="00A73244">
        <w:t>included in the RACH report.</w:t>
      </w:r>
    </w:p>
    <w:p w14:paraId="528EBE67" w14:textId="41652FC5" w:rsidR="00D327C9" w:rsidRDefault="00D327C9"/>
    <w:p w14:paraId="61E65ED9" w14:textId="6A354458" w:rsidR="00D730F9" w:rsidRPr="00692CBF" w:rsidRDefault="00D730F9">
      <w:pPr>
        <w:rPr>
          <w:b/>
          <w:bCs/>
          <w:lang w:eastAsia="zh-CN"/>
        </w:rPr>
      </w:pPr>
      <w:r w:rsidRPr="00692CBF">
        <w:rPr>
          <w:b/>
          <w:bCs/>
          <w:lang w:eastAsia="zh-CN"/>
        </w:rPr>
        <w:t>Proposal 2: RAN2 to discuss which option shall be selected to introduce 2-step RACH related information in RACH report for SON purpose.</w:t>
      </w:r>
    </w:p>
    <w:p w14:paraId="22918748" w14:textId="77777777" w:rsidR="00D730F9" w:rsidRPr="00692CBF" w:rsidRDefault="00D730F9" w:rsidP="00D730F9">
      <w:pPr>
        <w:pStyle w:val="a4"/>
        <w:numPr>
          <w:ilvl w:val="0"/>
          <w:numId w:val="18"/>
        </w:numPr>
        <w:rPr>
          <w:b/>
          <w:bCs/>
        </w:rPr>
      </w:pPr>
      <w:r w:rsidRPr="00692CBF">
        <w:rPr>
          <w:b/>
          <w:bCs/>
          <w:lang w:eastAsia="zh-CN"/>
        </w:rPr>
        <w:t xml:space="preserve">A new field, quoted as ra-InformationCommnon-2step, is defined dedicatedly for 2-step RACH </w:t>
      </w:r>
    </w:p>
    <w:p w14:paraId="43FFA4E1" w14:textId="77777777" w:rsidR="00D730F9" w:rsidRPr="00692CBF" w:rsidRDefault="00D730F9" w:rsidP="00D730F9">
      <w:pPr>
        <w:pStyle w:val="a4"/>
        <w:numPr>
          <w:ilvl w:val="0"/>
          <w:numId w:val="18"/>
        </w:numPr>
        <w:rPr>
          <w:b/>
          <w:bCs/>
        </w:rPr>
      </w:pPr>
      <w:r w:rsidRPr="00692CBF">
        <w:rPr>
          <w:b/>
          <w:bCs/>
          <w:lang w:eastAsia="zh-CN"/>
        </w:rPr>
        <w:t>2-step RA related information is included in ra-InformationCommon-r16</w:t>
      </w:r>
    </w:p>
    <w:p w14:paraId="1F809226" w14:textId="77777777" w:rsidR="00D327C9" w:rsidRDefault="00D327C9"/>
    <w:p w14:paraId="4335DB2C" w14:textId="77777777" w:rsidR="00D327C9" w:rsidRDefault="00D327C9"/>
    <w:p w14:paraId="2E50CFC6" w14:textId="77777777" w:rsidR="00D4059B" w:rsidRDefault="001F7745">
      <w:r>
        <w:t xml:space="preserve">For RACH information associated with 2-step RA, we can basically take 4-step RA report as baseline, such as including </w:t>
      </w:r>
      <w:proofErr w:type="spellStart"/>
      <w:r>
        <w:t>cellID</w:t>
      </w:r>
      <w:proofErr w:type="spellEnd"/>
      <w:r>
        <w:t>, ra-purpose, BWP and RACH resource parameters.</w:t>
      </w:r>
    </w:p>
    <w:p w14:paraId="6D3FBA31" w14:textId="77777777" w:rsidR="00D4059B" w:rsidRDefault="001F7745">
      <w:pPr>
        <w:pStyle w:val="Proposal"/>
        <w:tabs>
          <w:tab w:val="clear" w:pos="1304"/>
        </w:tabs>
        <w:spacing w:before="120" w:after="200" w:line="276" w:lineRule="auto"/>
        <w:ind w:left="1701" w:hanging="1701"/>
      </w:pPr>
      <w:bookmarkStart w:id="8" w:name="_Toc53934486"/>
      <w:r>
        <w:t>The following information should be at least included in the RACH report associated with 2-step RA.</w:t>
      </w:r>
      <w:bookmarkEnd w:id="8"/>
    </w:p>
    <w:p w14:paraId="40D6CCC8" w14:textId="77777777" w:rsidR="00D4059B" w:rsidRDefault="001F7745">
      <w:pPr>
        <w:pStyle w:val="Proposal"/>
        <w:numPr>
          <w:ilvl w:val="0"/>
          <w:numId w:val="0"/>
        </w:numPr>
        <w:spacing w:before="120" w:after="200" w:line="276" w:lineRule="auto"/>
        <w:ind w:left="1701"/>
      </w:pPr>
      <w:bookmarkStart w:id="9" w:name="_Toc53934487"/>
      <w:r>
        <w:t xml:space="preserve">1. </w:t>
      </w:r>
      <w:proofErr w:type="spellStart"/>
      <w:r>
        <w:t>CellID</w:t>
      </w:r>
      <w:bookmarkEnd w:id="9"/>
      <w:proofErr w:type="spellEnd"/>
    </w:p>
    <w:p w14:paraId="0B7AEC8D" w14:textId="77777777" w:rsidR="00D4059B" w:rsidRDefault="001F7745">
      <w:pPr>
        <w:pStyle w:val="Proposal"/>
        <w:numPr>
          <w:ilvl w:val="0"/>
          <w:numId w:val="0"/>
        </w:numPr>
        <w:spacing w:before="120" w:after="200" w:line="276" w:lineRule="auto"/>
        <w:ind w:left="1701"/>
      </w:pPr>
      <w:bookmarkStart w:id="10" w:name="_Toc53934488"/>
      <w:r>
        <w:t>2. ra-Purpose</w:t>
      </w:r>
      <w:bookmarkEnd w:id="10"/>
    </w:p>
    <w:p w14:paraId="05D1932D" w14:textId="77777777" w:rsidR="00D4059B" w:rsidRDefault="001F7745">
      <w:pPr>
        <w:pStyle w:val="Proposal"/>
        <w:numPr>
          <w:ilvl w:val="0"/>
          <w:numId w:val="0"/>
        </w:numPr>
        <w:spacing w:before="120" w:after="200" w:line="276" w:lineRule="auto"/>
        <w:ind w:left="1701"/>
        <w:rPr>
          <w:rFonts w:eastAsia="等线"/>
        </w:rPr>
      </w:pPr>
      <w:bookmarkStart w:id="11" w:name="_Toc53934489"/>
      <w:r>
        <w:t>3. BWP information</w:t>
      </w:r>
      <w:bookmarkEnd w:id="11"/>
    </w:p>
    <w:p w14:paraId="5407D06E" w14:textId="77777777" w:rsidR="00D4059B" w:rsidRDefault="001F7745">
      <w:pPr>
        <w:pStyle w:val="Proposal"/>
        <w:numPr>
          <w:ilvl w:val="0"/>
          <w:numId w:val="0"/>
        </w:numPr>
        <w:spacing w:before="120" w:after="200" w:line="276" w:lineRule="auto"/>
        <w:ind w:left="1701"/>
      </w:pPr>
      <w:bookmarkStart w:id="12" w:name="_Toc53934490"/>
      <w:r>
        <w:t>4. RACH resource information</w:t>
      </w:r>
      <w:bookmarkEnd w:id="12"/>
    </w:p>
    <w:p w14:paraId="4AD3F6CF" w14:textId="77777777" w:rsidR="00D4059B" w:rsidRDefault="001F7745">
      <w:pPr>
        <w:pStyle w:val="Proposal"/>
        <w:numPr>
          <w:ilvl w:val="0"/>
          <w:numId w:val="0"/>
        </w:numPr>
        <w:spacing w:before="120" w:after="200" w:line="276" w:lineRule="auto"/>
        <w:ind w:left="1701"/>
      </w:pPr>
      <w:bookmarkStart w:id="13" w:name="_Toc53934491"/>
      <w:r>
        <w:t>5. SSB index and number of RACH preambles sent on each tried SSB</w:t>
      </w:r>
      <w:bookmarkEnd w:id="13"/>
    </w:p>
    <w:p w14:paraId="40B03DCA" w14:textId="77777777" w:rsidR="00D4059B" w:rsidRDefault="001F7745">
      <w:pPr>
        <w:pStyle w:val="Proposal"/>
        <w:numPr>
          <w:ilvl w:val="0"/>
          <w:numId w:val="0"/>
        </w:numPr>
        <w:spacing w:before="120" w:after="200" w:line="276" w:lineRule="auto"/>
        <w:ind w:left="1701"/>
      </w:pPr>
      <w:r>
        <w:t>6. Contention resolution indication per RA attempt</w:t>
      </w:r>
    </w:p>
    <w:p w14:paraId="443F3903" w14:textId="493C617C" w:rsidR="00D4059B" w:rsidRDefault="001F7745">
      <w:pPr>
        <w:pStyle w:val="Proposal"/>
        <w:numPr>
          <w:ilvl w:val="0"/>
          <w:numId w:val="0"/>
        </w:numPr>
        <w:spacing w:before="120" w:after="200" w:line="276" w:lineRule="auto"/>
        <w:ind w:left="1701"/>
      </w:pPr>
      <w:bookmarkStart w:id="14" w:name="_Toc53934493"/>
      <w:r>
        <w:t>7. Beam quality</w:t>
      </w:r>
      <w:bookmarkEnd w:id="14"/>
    </w:p>
    <w:p w14:paraId="487AFEA2" w14:textId="77777777" w:rsidR="00D4059B" w:rsidRDefault="001F7745">
      <w:pPr>
        <w:rPr>
          <w:rFonts w:eastAsia="等线"/>
        </w:rPr>
      </w:pPr>
      <w:r>
        <w:rPr>
          <w:rFonts w:eastAsia="等线"/>
        </w:rPr>
        <w:t xml:space="preserve">In 2-step RACH procedure, after the transmission of </w:t>
      </w:r>
      <w:proofErr w:type="spellStart"/>
      <w:r>
        <w:rPr>
          <w:rFonts w:eastAsia="等线"/>
        </w:rPr>
        <w:t>MsgA</w:t>
      </w:r>
      <w:proofErr w:type="spellEnd"/>
      <w:r>
        <w:rPr>
          <w:rFonts w:eastAsia="等线"/>
        </w:rPr>
        <w:t>, the responses received by UE can be one of the followings:</w:t>
      </w:r>
    </w:p>
    <w:p w14:paraId="31875ED3" w14:textId="77777777" w:rsidR="00D4059B" w:rsidRDefault="00D4059B">
      <w:pPr>
        <w:rPr>
          <w:rFonts w:eastAsia="等线"/>
        </w:rPr>
      </w:pPr>
    </w:p>
    <w:p w14:paraId="314D938E" w14:textId="77777777" w:rsidR="00D4059B" w:rsidRDefault="001F7745">
      <w:pPr>
        <w:numPr>
          <w:ilvl w:val="0"/>
          <w:numId w:val="16"/>
        </w:numPr>
        <w:spacing w:after="180"/>
        <w:rPr>
          <w:rFonts w:eastAsia="等线"/>
        </w:rPr>
      </w:pPr>
      <w:r>
        <w:rPr>
          <w:rFonts w:eastAsia="等线"/>
        </w:rPr>
        <w:t xml:space="preserve">UE receives </w:t>
      </w:r>
      <w:proofErr w:type="spellStart"/>
      <w:r>
        <w:rPr>
          <w:rFonts w:eastAsia="等线"/>
        </w:rPr>
        <w:t>MsgB</w:t>
      </w:r>
      <w:proofErr w:type="spellEnd"/>
      <w:r>
        <w:rPr>
          <w:rFonts w:eastAsia="等线"/>
        </w:rPr>
        <w:t xml:space="preserve"> with fallback indication and performs Msg3 transmission. </w:t>
      </w:r>
    </w:p>
    <w:p w14:paraId="08226C55" w14:textId="77777777" w:rsidR="00D4059B" w:rsidRDefault="001F7745">
      <w:pPr>
        <w:numPr>
          <w:ilvl w:val="0"/>
          <w:numId w:val="16"/>
        </w:numPr>
        <w:spacing w:after="180"/>
        <w:rPr>
          <w:rFonts w:eastAsia="等线"/>
        </w:rPr>
      </w:pPr>
      <w:r>
        <w:rPr>
          <w:rFonts w:eastAsia="等线"/>
        </w:rPr>
        <w:t xml:space="preserve">UE receives </w:t>
      </w:r>
      <w:proofErr w:type="spellStart"/>
      <w:r>
        <w:rPr>
          <w:rFonts w:eastAsia="等线"/>
        </w:rPr>
        <w:t>MsgB</w:t>
      </w:r>
      <w:proofErr w:type="spellEnd"/>
      <w:r>
        <w:rPr>
          <w:rFonts w:eastAsia="等线"/>
        </w:rPr>
        <w:t xml:space="preserve"> with </w:t>
      </w:r>
      <w:proofErr w:type="spellStart"/>
      <w:r>
        <w:rPr>
          <w:rFonts w:eastAsia="等线"/>
        </w:rPr>
        <w:t>successRAR</w:t>
      </w:r>
      <w:proofErr w:type="spellEnd"/>
      <w:r>
        <w:rPr>
          <w:rFonts w:eastAsia="等线"/>
        </w:rPr>
        <w:t xml:space="preserve"> indicating the success of contention resolution.</w:t>
      </w:r>
    </w:p>
    <w:p w14:paraId="2BA29FC5" w14:textId="77777777" w:rsidR="00D4059B" w:rsidRDefault="001F7745">
      <w:pPr>
        <w:numPr>
          <w:ilvl w:val="0"/>
          <w:numId w:val="16"/>
        </w:numPr>
        <w:spacing w:after="180"/>
        <w:rPr>
          <w:rFonts w:eastAsia="等线"/>
        </w:rPr>
      </w:pPr>
      <w:r>
        <w:rPr>
          <w:rFonts w:eastAsia="等线"/>
        </w:rPr>
        <w:t xml:space="preserve">UE receives </w:t>
      </w:r>
      <w:proofErr w:type="spellStart"/>
      <w:r>
        <w:rPr>
          <w:rFonts w:eastAsia="等线"/>
        </w:rPr>
        <w:t>MsgB</w:t>
      </w:r>
      <w:proofErr w:type="spellEnd"/>
      <w:r>
        <w:rPr>
          <w:rFonts w:eastAsia="等线"/>
        </w:rPr>
        <w:t xml:space="preserve"> with </w:t>
      </w:r>
      <w:proofErr w:type="spellStart"/>
      <w:r>
        <w:rPr>
          <w:rFonts w:eastAsia="等线"/>
        </w:rPr>
        <w:t>successRAR</w:t>
      </w:r>
      <w:proofErr w:type="spellEnd"/>
      <w:r>
        <w:rPr>
          <w:rFonts w:eastAsia="等线"/>
        </w:rPr>
        <w:t xml:space="preserve"> indicating the failure of contention resolution.</w:t>
      </w:r>
    </w:p>
    <w:p w14:paraId="18D80676" w14:textId="77777777" w:rsidR="00D4059B" w:rsidRDefault="001F7745">
      <w:pPr>
        <w:rPr>
          <w:rFonts w:eastAsia="等线"/>
        </w:rPr>
      </w:pPr>
      <w:r>
        <w:rPr>
          <w:rFonts w:eastAsia="等线"/>
        </w:rPr>
        <w:t xml:space="preserve">UE would receive fallback indication if </w:t>
      </w:r>
      <w:proofErr w:type="spellStart"/>
      <w:r>
        <w:rPr>
          <w:rFonts w:eastAsia="等线"/>
        </w:rPr>
        <w:t>MsgA</w:t>
      </w:r>
      <w:proofErr w:type="spellEnd"/>
      <w:r>
        <w:rPr>
          <w:rFonts w:eastAsia="等线"/>
        </w:rPr>
        <w:t xml:space="preserve"> payload is not successfully decoded by </w:t>
      </w:r>
      <w:proofErr w:type="spellStart"/>
      <w:r>
        <w:rPr>
          <w:rFonts w:eastAsia="等线"/>
        </w:rPr>
        <w:t>gNB</w:t>
      </w:r>
      <w:proofErr w:type="spellEnd"/>
      <w:r>
        <w:rPr>
          <w:rFonts w:eastAsia="等线"/>
        </w:rPr>
        <w:t>. Frequent fallback may reflect that there are problems on PUSCH resources, i.e. bad radio link condition or</w:t>
      </w:r>
      <w:r>
        <w:t xml:space="preserve"> </w:t>
      </w:r>
      <w:r>
        <w:rPr>
          <w:rFonts w:eastAsia="等线"/>
        </w:rPr>
        <w:t>interference among UEs. To reflect the different responses received by the UE in a 2-step RACH attempt, fallback indicator might need to be introduced other than the contention detection indicator, based on which optimization of 2-step RACH resource configuration can be made by network.</w:t>
      </w:r>
    </w:p>
    <w:p w14:paraId="327C91B1" w14:textId="47483488" w:rsidR="00D4059B" w:rsidRDefault="001F7745" w:rsidP="00692CBF">
      <w:pPr>
        <w:pStyle w:val="Proposal"/>
        <w:numPr>
          <w:ilvl w:val="0"/>
          <w:numId w:val="0"/>
        </w:numPr>
        <w:spacing w:before="120" w:after="200" w:line="276" w:lineRule="auto"/>
        <w:rPr>
          <w:rFonts w:eastAsia="等线"/>
        </w:rPr>
      </w:pPr>
      <w:r>
        <w:rPr>
          <w:rFonts w:eastAsia="等线"/>
          <w:b w:val="0"/>
          <w:bCs w:val="0"/>
        </w:rPr>
        <w:t xml:space="preserve">If the RACH procedure is not completed after the maximum number of </w:t>
      </w:r>
      <w:proofErr w:type="spellStart"/>
      <w:r>
        <w:rPr>
          <w:rFonts w:eastAsia="等线"/>
          <w:b w:val="0"/>
          <w:bCs w:val="0"/>
        </w:rPr>
        <w:t>MsgA</w:t>
      </w:r>
      <w:proofErr w:type="spellEnd"/>
      <w:r>
        <w:rPr>
          <w:rFonts w:eastAsia="等线"/>
          <w:b w:val="0"/>
          <w:bCs w:val="0"/>
        </w:rPr>
        <w:t xml:space="preserve"> transmissions</w:t>
      </w:r>
      <w:r>
        <w:rPr>
          <w:rFonts w:eastAsia="等线" w:hint="eastAsia"/>
          <w:b w:val="0"/>
          <w:bCs w:val="0"/>
          <w:lang w:eastAsia="zh-CN"/>
        </w:rPr>
        <w:t>,</w:t>
      </w:r>
      <w:r>
        <w:rPr>
          <w:rFonts w:eastAsia="等线"/>
          <w:b w:val="0"/>
          <w:bCs w:val="0"/>
          <w:lang w:eastAsia="zh-CN"/>
        </w:rPr>
        <w:t xml:space="preserve"> </w:t>
      </w:r>
      <w:r>
        <w:rPr>
          <w:rFonts w:eastAsia="等线"/>
          <w:b w:val="0"/>
          <w:bCs w:val="0"/>
        </w:rPr>
        <w:t xml:space="preserve">the UE can be configured to switch to CBRA with 4-step RA type. In this case, a complete RACH procedure is composed of both 2-step RA and 4-step RA. This RACH type switching case can be </w:t>
      </w:r>
      <w:r w:rsidR="001351B8">
        <w:rPr>
          <w:rFonts w:eastAsia="等线"/>
          <w:b w:val="0"/>
          <w:bCs w:val="0"/>
        </w:rPr>
        <w:t>indicated</w:t>
      </w:r>
      <w:r>
        <w:rPr>
          <w:rFonts w:eastAsia="等线"/>
          <w:b w:val="0"/>
          <w:bCs w:val="0"/>
        </w:rPr>
        <w:t xml:space="preserve"> to inform the network that there is a problem in performing 2-step RA. </w:t>
      </w:r>
      <w:r w:rsidR="001351B8">
        <w:rPr>
          <w:rFonts w:eastAsia="等线"/>
          <w:b w:val="0"/>
          <w:bCs w:val="0"/>
        </w:rPr>
        <w:t xml:space="preserve">If Option 1: introduction of </w:t>
      </w:r>
      <w:r w:rsidR="001351B8" w:rsidRPr="00C2027F">
        <w:rPr>
          <w:b w:val="0"/>
          <w:lang w:eastAsia="zh-CN"/>
        </w:rPr>
        <w:t>ra-InformationCommnon-2step</w:t>
      </w:r>
      <w:r w:rsidR="001351B8">
        <w:rPr>
          <w:b w:val="0"/>
          <w:lang w:eastAsia="zh-CN"/>
        </w:rPr>
        <w:t xml:space="preserve"> is </w:t>
      </w:r>
      <w:proofErr w:type="gramStart"/>
      <w:r w:rsidR="001351B8">
        <w:rPr>
          <w:b w:val="0"/>
          <w:lang w:eastAsia="zh-CN"/>
        </w:rPr>
        <w:t>applied,</w:t>
      </w:r>
      <w:r w:rsidR="001351B8">
        <w:rPr>
          <w:rFonts w:eastAsia="等线"/>
          <w:b w:val="0"/>
          <w:bCs w:val="0"/>
        </w:rPr>
        <w:t xml:space="preserve"> </w:t>
      </w:r>
      <w:r>
        <w:rPr>
          <w:rFonts w:eastAsia="等线"/>
          <w:b w:val="0"/>
          <w:bCs w:val="0"/>
        </w:rPr>
        <w:t xml:space="preserve"> the</w:t>
      </w:r>
      <w:proofErr w:type="gramEnd"/>
      <w:r>
        <w:rPr>
          <w:rFonts w:eastAsia="等线"/>
          <w:b w:val="0"/>
          <w:bCs w:val="0"/>
        </w:rPr>
        <w:t xml:space="preserve"> switching </w:t>
      </w:r>
      <w:r w:rsidR="001351B8">
        <w:rPr>
          <w:rFonts w:eastAsia="等线"/>
          <w:b w:val="0"/>
          <w:bCs w:val="0"/>
        </w:rPr>
        <w:t>could be</w:t>
      </w:r>
      <w:r>
        <w:rPr>
          <w:rFonts w:eastAsia="等线"/>
          <w:b w:val="0"/>
          <w:bCs w:val="0"/>
        </w:rPr>
        <w:t xml:space="preserve"> indicated implicitly</w:t>
      </w:r>
      <w:r w:rsidR="001351B8">
        <w:rPr>
          <w:rFonts w:eastAsia="等线"/>
          <w:b w:val="0"/>
          <w:bCs w:val="0"/>
        </w:rPr>
        <w:t xml:space="preserve"> by the presence of </w:t>
      </w:r>
      <w:r w:rsidR="001351B8" w:rsidRPr="00C2027F">
        <w:rPr>
          <w:b w:val="0"/>
          <w:lang w:eastAsia="zh-CN"/>
        </w:rPr>
        <w:t>ra-InformationCommnon-2step</w:t>
      </w:r>
      <w:r w:rsidR="001351B8">
        <w:rPr>
          <w:b w:val="0"/>
          <w:lang w:eastAsia="zh-CN"/>
        </w:rPr>
        <w:t xml:space="preserve"> in the </w:t>
      </w:r>
      <w:r w:rsidR="001351B8" w:rsidRPr="00692CBF">
        <w:rPr>
          <w:b w:val="0"/>
          <w:i/>
          <w:iCs/>
          <w:lang w:eastAsia="zh-CN"/>
        </w:rPr>
        <w:t>RA-Report-r16</w:t>
      </w:r>
      <w:r w:rsidR="001351B8">
        <w:rPr>
          <w:b w:val="0"/>
          <w:lang w:eastAsia="zh-CN"/>
        </w:rPr>
        <w:t xml:space="preserve"> IE</w:t>
      </w:r>
      <w:r>
        <w:rPr>
          <w:rFonts w:eastAsia="等线"/>
          <w:b w:val="0"/>
          <w:bCs w:val="0"/>
        </w:rPr>
        <w:t>.</w:t>
      </w:r>
      <w:r w:rsidR="001351B8">
        <w:rPr>
          <w:rFonts w:eastAsia="等线"/>
          <w:b w:val="0"/>
          <w:bCs w:val="0"/>
        </w:rPr>
        <w:t xml:space="preserve"> Otherwise, if option 2: further extension of the definition of </w:t>
      </w:r>
      <w:r w:rsidR="001351B8" w:rsidRPr="00C2027F">
        <w:rPr>
          <w:b w:val="0"/>
          <w:lang w:eastAsia="zh-CN"/>
        </w:rPr>
        <w:t>ra-InformationCommon-r16</w:t>
      </w:r>
      <w:r w:rsidR="001351B8">
        <w:rPr>
          <w:b w:val="0"/>
          <w:lang w:eastAsia="zh-CN"/>
        </w:rPr>
        <w:t xml:space="preserve"> IE is applied, then explicit switch indication might be needed for the initial attempt for 2-step RACH. </w:t>
      </w:r>
    </w:p>
    <w:p w14:paraId="6FEE0F4F" w14:textId="7F3D485D" w:rsidR="00D4059B" w:rsidRDefault="001F7745">
      <w:pPr>
        <w:pStyle w:val="Proposal"/>
        <w:tabs>
          <w:tab w:val="clear" w:pos="1304"/>
        </w:tabs>
        <w:spacing w:before="120" w:after="200" w:line="276" w:lineRule="auto"/>
        <w:ind w:left="1701" w:hanging="1701"/>
      </w:pPr>
      <w:bookmarkStart w:id="15" w:name="_Toc53934494"/>
      <w:r>
        <w:t>Fallback and RACH type switching shall be reflected in 2-step RA procedure.</w:t>
      </w:r>
      <w:bookmarkEnd w:id="15"/>
    </w:p>
    <w:p w14:paraId="1ACE4C01" w14:textId="51A2D938" w:rsidR="00D4059B" w:rsidRDefault="001F7745">
      <w:pPr>
        <w:pStyle w:val="Proposal"/>
        <w:tabs>
          <w:tab w:val="clear" w:pos="1304"/>
        </w:tabs>
        <w:spacing w:before="120" w:after="200" w:line="276" w:lineRule="auto"/>
        <w:ind w:left="1701" w:hanging="1701"/>
      </w:pPr>
      <w:bookmarkStart w:id="16" w:name="_Toc53934495"/>
      <w:r>
        <w:t xml:space="preserve">Introduce a fallback indication in </w:t>
      </w:r>
      <w:r w:rsidR="001351B8" w:rsidRPr="002A02A7">
        <w:t>PerRAAttemptInfo-r16</w:t>
      </w:r>
      <w:r w:rsidR="001351B8">
        <w:t xml:space="preserve"> IE</w:t>
      </w:r>
      <w:r>
        <w:t>.</w:t>
      </w:r>
      <w:bookmarkEnd w:id="16"/>
    </w:p>
    <w:p w14:paraId="7746710A" w14:textId="51333D68" w:rsidR="00D4059B" w:rsidRDefault="00EF1511" w:rsidP="00EF1511">
      <w:pPr>
        <w:pStyle w:val="Proposal"/>
        <w:tabs>
          <w:tab w:val="clear" w:pos="1304"/>
        </w:tabs>
        <w:spacing w:before="120" w:after="200" w:line="276" w:lineRule="auto"/>
        <w:ind w:left="1701" w:hanging="1701"/>
      </w:pPr>
      <w:r>
        <w:t>Explicit RACH type switch indicator shall be introduced when ra-InformationCommon-r16 IE is agreed to be further extended to include the 2-step RACH related information.</w:t>
      </w:r>
    </w:p>
    <w:p w14:paraId="646B930D" w14:textId="77777777" w:rsidR="00D4059B" w:rsidRDefault="00D4059B" w:rsidP="00692CBF">
      <w:pPr>
        <w:pStyle w:val="Proposal"/>
        <w:numPr>
          <w:ilvl w:val="0"/>
          <w:numId w:val="0"/>
        </w:numPr>
        <w:spacing w:before="120" w:after="200" w:line="276" w:lineRule="auto"/>
      </w:pPr>
    </w:p>
    <w:p w14:paraId="5CFB0064" w14:textId="6DC989F5" w:rsidR="00D4059B" w:rsidRDefault="001F7745">
      <w:pPr>
        <w:pStyle w:val="Proposal"/>
        <w:numPr>
          <w:ilvl w:val="0"/>
          <w:numId w:val="0"/>
        </w:numPr>
        <w:spacing w:before="120" w:after="200" w:line="276" w:lineRule="auto"/>
        <w:rPr>
          <w:rFonts w:eastAsia="等线"/>
          <w:b w:val="0"/>
          <w:bCs w:val="0"/>
        </w:rPr>
      </w:pPr>
      <w:bookmarkStart w:id="17" w:name="_Toc53934498"/>
      <w:r>
        <w:rPr>
          <w:rFonts w:eastAsia="等线"/>
          <w:b w:val="0"/>
          <w:bCs w:val="0"/>
        </w:rPr>
        <w:lastRenderedPageBreak/>
        <w:t xml:space="preserve">UE selects the type of random access at initiation of the </w:t>
      </w:r>
      <w:proofErr w:type="gramStart"/>
      <w:r>
        <w:rPr>
          <w:rFonts w:eastAsia="等线"/>
          <w:b w:val="0"/>
          <w:bCs w:val="0"/>
        </w:rPr>
        <w:t>random access</w:t>
      </w:r>
      <w:proofErr w:type="gramEnd"/>
      <w:r>
        <w:rPr>
          <w:rFonts w:eastAsia="等线"/>
          <w:b w:val="0"/>
          <w:bCs w:val="0"/>
        </w:rPr>
        <w:t xml:space="preserve"> procedure based on network configuration. UE shall use 2-step RA procedure if the RSRP is above the configured threshold. Note that 2-step RACH procedure is required to be performed only when the UL transmission condition is good. The transmission condition is considered to be satisfied when UE exhibits a downlink RSRP higher than </w:t>
      </w:r>
      <w:proofErr w:type="spellStart"/>
      <w:r>
        <w:rPr>
          <w:rFonts w:eastAsia="等线"/>
          <w:b w:val="0"/>
          <w:bCs w:val="0"/>
        </w:rPr>
        <w:t>msgA</w:t>
      </w:r>
      <w:proofErr w:type="spellEnd"/>
      <w:r>
        <w:rPr>
          <w:rFonts w:eastAsia="等线"/>
          <w:b w:val="0"/>
          <w:bCs w:val="0"/>
        </w:rPr>
        <w:t>-RSRP. The threshold is potentially determined by OAM in initial deployment stage. There is a risk that the distributions of UEs in the range of 2-step RA type and 4-step RA type are imbalanced. If the threshold is set improperly, which leads to the result that one group of UE, either performing 2-step or 4-step RACH are encountered with much more RACH collisions and access latency than the other group. To optimize the setting of the threshold at the network side, the measured DL RSRP</w:t>
      </w:r>
      <w:r w:rsidR="00EF1511">
        <w:rPr>
          <w:rFonts w:eastAsia="等线"/>
          <w:b w:val="0"/>
          <w:bCs w:val="0"/>
        </w:rPr>
        <w:t xml:space="preserve"> obtained just before performing RACH procedure</w:t>
      </w:r>
      <w:r>
        <w:rPr>
          <w:rFonts w:eastAsia="等线"/>
          <w:b w:val="0"/>
          <w:bCs w:val="0"/>
        </w:rPr>
        <w:t xml:space="preserve"> can be considered to be included in RA report.</w:t>
      </w:r>
      <w:bookmarkEnd w:id="17"/>
    </w:p>
    <w:p w14:paraId="244AD771" w14:textId="5165BAE2" w:rsidR="00D4059B" w:rsidRDefault="001F7745">
      <w:pPr>
        <w:pStyle w:val="Proposal"/>
        <w:tabs>
          <w:tab w:val="clear" w:pos="1304"/>
        </w:tabs>
        <w:spacing w:before="120" w:after="200" w:line="276" w:lineRule="auto"/>
        <w:ind w:left="1701" w:hanging="1701"/>
      </w:pPr>
      <w:bookmarkStart w:id="18" w:name="_Toc53934499"/>
      <w:r>
        <w:t>Include the measured DL RSRP</w:t>
      </w:r>
      <w:r w:rsidR="00EF1511">
        <w:t xml:space="preserve"> obtained just before performing RACH </w:t>
      </w:r>
      <w:proofErr w:type="gramStart"/>
      <w:r w:rsidR="00EF1511">
        <w:t xml:space="preserve">procedure </w:t>
      </w:r>
      <w:r>
        <w:t xml:space="preserve"> in</w:t>
      </w:r>
      <w:proofErr w:type="gramEnd"/>
      <w:r>
        <w:t xml:space="preserve"> RA report, which can be used to optimize the RSRP threshold for RACH type selection.</w:t>
      </w:r>
      <w:bookmarkEnd w:id="18"/>
    </w:p>
    <w:p w14:paraId="6637DF18" w14:textId="599F0858" w:rsidR="00D4059B" w:rsidRDefault="00EF1511">
      <w:pPr>
        <w:pStyle w:val="Proposal"/>
        <w:numPr>
          <w:ilvl w:val="0"/>
          <w:numId w:val="0"/>
        </w:numPr>
        <w:spacing w:before="120" w:after="200" w:line="276" w:lineRule="auto"/>
      </w:pPr>
      <w:bookmarkStart w:id="19" w:name="_Toc53934500"/>
      <w:r>
        <w:rPr>
          <w:rFonts w:eastAsia="等线"/>
          <w:b w:val="0"/>
          <w:bCs w:val="0"/>
        </w:rPr>
        <w:t xml:space="preserve">Since </w:t>
      </w:r>
      <w:r w:rsidR="001F7745">
        <w:rPr>
          <w:rFonts w:eastAsia="等线"/>
          <w:b w:val="0"/>
          <w:bCs w:val="0"/>
        </w:rPr>
        <w:t>2-step RA info</w:t>
      </w:r>
      <w:r>
        <w:rPr>
          <w:rFonts w:eastAsia="等线"/>
          <w:b w:val="0"/>
          <w:bCs w:val="0"/>
        </w:rPr>
        <w:t xml:space="preserve"> </w:t>
      </w:r>
      <w:r w:rsidR="009144B9">
        <w:rPr>
          <w:rFonts w:eastAsia="等线"/>
          <w:b w:val="0"/>
          <w:bCs w:val="0"/>
        </w:rPr>
        <w:t>to be</w:t>
      </w:r>
      <w:r w:rsidR="001F7745">
        <w:rPr>
          <w:rFonts w:eastAsia="等线"/>
          <w:b w:val="0"/>
          <w:bCs w:val="0"/>
        </w:rPr>
        <w:t xml:space="preserve"> included in RLF report, CEF report and RA report is generally similar. We can </w:t>
      </w:r>
      <w:proofErr w:type="spellStart"/>
      <w:r w:rsidR="001F7745">
        <w:rPr>
          <w:rFonts w:eastAsia="等线"/>
          <w:b w:val="0"/>
          <w:bCs w:val="0"/>
        </w:rPr>
        <w:t>priori</w:t>
      </w:r>
      <w:r w:rsidR="009144B9">
        <w:rPr>
          <w:rFonts w:eastAsia="等线"/>
          <w:b w:val="0"/>
          <w:bCs w:val="0"/>
        </w:rPr>
        <w:t>tise</w:t>
      </w:r>
      <w:proofErr w:type="spellEnd"/>
      <w:r w:rsidR="001F7745">
        <w:rPr>
          <w:rFonts w:eastAsia="等线"/>
          <w:b w:val="0"/>
          <w:bCs w:val="0"/>
        </w:rPr>
        <w:t xml:space="preserve"> the discussion on RA-Report</w:t>
      </w:r>
      <w:r w:rsidR="009144B9">
        <w:rPr>
          <w:rFonts w:eastAsia="等线"/>
          <w:b w:val="0"/>
          <w:bCs w:val="0"/>
        </w:rPr>
        <w:t xml:space="preserve"> enhancements</w:t>
      </w:r>
      <w:r w:rsidR="001F7745">
        <w:rPr>
          <w:rFonts w:eastAsia="等线"/>
          <w:b w:val="0"/>
          <w:bCs w:val="0"/>
        </w:rPr>
        <w:t>,</w:t>
      </w:r>
      <w:r w:rsidR="009144B9">
        <w:rPr>
          <w:rFonts w:eastAsia="等线"/>
          <w:b w:val="0"/>
          <w:bCs w:val="0"/>
        </w:rPr>
        <w:t xml:space="preserve"> and further </w:t>
      </w:r>
      <w:proofErr w:type="spellStart"/>
      <w:r w:rsidR="009144B9">
        <w:rPr>
          <w:rFonts w:eastAsia="等线"/>
          <w:b w:val="0"/>
          <w:bCs w:val="0"/>
        </w:rPr>
        <w:t>takeit</w:t>
      </w:r>
      <w:proofErr w:type="spellEnd"/>
      <w:r w:rsidR="009144B9">
        <w:rPr>
          <w:rFonts w:eastAsia="等线"/>
          <w:b w:val="0"/>
          <w:bCs w:val="0"/>
        </w:rPr>
        <w:t xml:space="preserve"> as</w:t>
      </w:r>
      <w:r w:rsidR="001F7745">
        <w:rPr>
          <w:rFonts w:eastAsia="等线"/>
          <w:b w:val="0"/>
          <w:bCs w:val="0"/>
        </w:rPr>
        <w:t xml:space="preserve"> baseline for RLF report and CEF report.</w:t>
      </w:r>
      <w:bookmarkEnd w:id="19"/>
    </w:p>
    <w:p w14:paraId="08767BC8" w14:textId="48EAD731" w:rsidR="00D4059B" w:rsidRDefault="001F7745" w:rsidP="00692CBF">
      <w:pPr>
        <w:pStyle w:val="Proposal"/>
      </w:pPr>
      <w:bookmarkStart w:id="20" w:name="_Toc53934501"/>
      <w:bookmarkStart w:id="21" w:name="_GoBack"/>
      <w:bookmarkEnd w:id="21"/>
      <w:r>
        <w:t>2-step RA info</w:t>
      </w:r>
      <w:r w:rsidR="009144B9">
        <w:t xml:space="preserve"> to be</w:t>
      </w:r>
      <w:r>
        <w:t xml:space="preserve"> included in RLF report and CEF report can take RA-Report as baseline.</w:t>
      </w:r>
      <w:bookmarkEnd w:id="20"/>
    </w:p>
    <w:p w14:paraId="447755E3" w14:textId="77777777" w:rsidR="00D4059B" w:rsidRDefault="001F7745">
      <w:pPr>
        <w:pStyle w:val="1"/>
      </w:pPr>
      <w:r>
        <w:t>Conclusion</w:t>
      </w:r>
    </w:p>
    <w:p w14:paraId="3126C214" w14:textId="77777777" w:rsidR="00D4059B" w:rsidRDefault="001F7745">
      <w:r>
        <w:t>We have the following proposals:</w:t>
      </w:r>
    </w:p>
    <w:p w14:paraId="36F04039" w14:textId="77777777" w:rsidR="00D4059B" w:rsidRDefault="001F7745">
      <w:pPr>
        <w:pStyle w:val="TOC1"/>
        <w:rPr>
          <w:rFonts w:ascii="等线" w:eastAsia="等线" w:hAnsi="等线"/>
          <w:b w:val="0"/>
          <w:sz w:val="21"/>
        </w:rPr>
      </w:pPr>
      <w:r>
        <w:fldChar w:fldCharType="begin"/>
      </w:r>
      <w:r>
        <w:instrText xml:space="preserve"> TOC \n \h \z \t "Proposal,1" </w:instrText>
      </w:r>
      <w:r>
        <w:fldChar w:fldCharType="separate"/>
      </w:r>
      <w:hyperlink w:anchor="_Toc53934484" w:tooltip="Current Document" w:history="1">
        <w:r>
          <w:rPr>
            <w:rStyle w:val="af4"/>
          </w:rPr>
          <w:t>Proposal 1</w:t>
        </w:r>
        <w:r>
          <w:rPr>
            <w:rFonts w:ascii="等线" w:eastAsia="等线" w:hAnsi="等线"/>
            <w:b w:val="0"/>
            <w:sz w:val="21"/>
          </w:rPr>
          <w:tab/>
        </w:r>
        <w:r>
          <w:rPr>
            <w:rStyle w:val="af4"/>
          </w:rPr>
          <w:t>2-step RA information and 4-step RA information are stored in different entries in the same RA-ReportList.</w:t>
        </w:r>
      </w:hyperlink>
    </w:p>
    <w:p w14:paraId="39DCA512" w14:textId="77777777" w:rsidR="00D4059B" w:rsidRDefault="005B7B35">
      <w:pPr>
        <w:pStyle w:val="TOC1"/>
        <w:rPr>
          <w:rFonts w:ascii="等线" w:eastAsia="等线" w:hAnsi="等线"/>
          <w:b w:val="0"/>
          <w:sz w:val="21"/>
        </w:rPr>
      </w:pPr>
      <w:hyperlink w:anchor="_Toc53934485" w:tooltip="Current Document" w:history="1">
        <w:r w:rsidR="001F7745">
          <w:rPr>
            <w:rStyle w:val="af4"/>
          </w:rPr>
          <w:t>Proposal 2</w:t>
        </w:r>
        <w:r w:rsidR="001F7745">
          <w:rPr>
            <w:rFonts w:ascii="等线" w:eastAsia="等线" w:hAnsi="等线"/>
            <w:b w:val="0"/>
            <w:sz w:val="21"/>
          </w:rPr>
          <w:tab/>
        </w:r>
        <w:r w:rsidR="001F7745">
          <w:rPr>
            <w:rStyle w:val="af4"/>
          </w:rPr>
          <w:t>Introduce a new field for 2-step RACH common information as that for 4-step RACH, i.e. ra-InformationCommnon-2step.</w:t>
        </w:r>
      </w:hyperlink>
    </w:p>
    <w:p w14:paraId="60B57FA0" w14:textId="77777777" w:rsidR="00D4059B" w:rsidRDefault="005B7B35">
      <w:pPr>
        <w:pStyle w:val="TOC1"/>
        <w:rPr>
          <w:rFonts w:ascii="等线" w:eastAsia="等线" w:hAnsi="等线"/>
          <w:b w:val="0"/>
          <w:sz w:val="21"/>
        </w:rPr>
      </w:pPr>
      <w:hyperlink w:anchor="_Toc53934486" w:tooltip="Current Document" w:history="1">
        <w:r w:rsidR="001F7745">
          <w:rPr>
            <w:rStyle w:val="af4"/>
          </w:rPr>
          <w:t>Proposal 3</w:t>
        </w:r>
        <w:r w:rsidR="001F7745">
          <w:rPr>
            <w:rFonts w:ascii="等线" w:eastAsia="等线" w:hAnsi="等线"/>
            <w:b w:val="0"/>
            <w:sz w:val="21"/>
          </w:rPr>
          <w:tab/>
        </w:r>
        <w:r w:rsidR="001F7745">
          <w:rPr>
            <w:rStyle w:val="af4"/>
          </w:rPr>
          <w:t>The following information should be at least included in the RACH report associated with 2-step RA.</w:t>
        </w:r>
      </w:hyperlink>
    </w:p>
    <w:p w14:paraId="2DEE0008" w14:textId="77777777" w:rsidR="00D4059B" w:rsidRDefault="001F7745">
      <w:pPr>
        <w:pStyle w:val="Proposal"/>
        <w:numPr>
          <w:ilvl w:val="0"/>
          <w:numId w:val="0"/>
        </w:numPr>
        <w:spacing w:before="120" w:after="200" w:line="276" w:lineRule="auto"/>
        <w:ind w:left="1701"/>
      </w:pPr>
      <w:r>
        <w:t>1. CellID</w:t>
      </w:r>
    </w:p>
    <w:p w14:paraId="1E8403C2" w14:textId="77777777" w:rsidR="00D4059B" w:rsidRDefault="001F7745">
      <w:pPr>
        <w:pStyle w:val="Proposal"/>
        <w:numPr>
          <w:ilvl w:val="0"/>
          <w:numId w:val="0"/>
        </w:numPr>
        <w:spacing w:before="120" w:after="200" w:line="276" w:lineRule="auto"/>
        <w:ind w:left="1701"/>
      </w:pPr>
      <w:r>
        <w:t>2. ra-Purpose</w:t>
      </w:r>
    </w:p>
    <w:p w14:paraId="4990DC94" w14:textId="77777777" w:rsidR="00D4059B" w:rsidRDefault="001F7745">
      <w:pPr>
        <w:pStyle w:val="Proposal"/>
        <w:numPr>
          <w:ilvl w:val="0"/>
          <w:numId w:val="0"/>
        </w:numPr>
        <w:spacing w:before="120" w:after="200" w:line="276" w:lineRule="auto"/>
        <w:ind w:left="1701"/>
        <w:rPr>
          <w:rFonts w:eastAsia="等线"/>
        </w:rPr>
      </w:pPr>
      <w:r>
        <w:t>3. BWP information</w:t>
      </w:r>
    </w:p>
    <w:p w14:paraId="556AEEF5" w14:textId="77777777" w:rsidR="00D4059B" w:rsidRDefault="001F7745">
      <w:pPr>
        <w:pStyle w:val="Proposal"/>
        <w:numPr>
          <w:ilvl w:val="0"/>
          <w:numId w:val="0"/>
        </w:numPr>
        <w:spacing w:before="120" w:after="200" w:line="276" w:lineRule="auto"/>
        <w:ind w:left="1701"/>
      </w:pPr>
      <w:r>
        <w:t>4. RACH resource information</w:t>
      </w:r>
    </w:p>
    <w:p w14:paraId="025E1B01" w14:textId="77777777" w:rsidR="00D4059B" w:rsidRDefault="001F7745">
      <w:pPr>
        <w:pStyle w:val="Proposal"/>
        <w:numPr>
          <w:ilvl w:val="0"/>
          <w:numId w:val="0"/>
        </w:numPr>
        <w:spacing w:before="120" w:after="200" w:line="276" w:lineRule="auto"/>
        <w:ind w:left="1701"/>
      </w:pPr>
      <w:r>
        <w:t>5. SSB index and number of RACH preambles sent on each tried SSB</w:t>
      </w:r>
    </w:p>
    <w:p w14:paraId="6F3E9B59" w14:textId="77777777" w:rsidR="00D4059B" w:rsidRDefault="001F7745">
      <w:pPr>
        <w:pStyle w:val="Proposal"/>
        <w:numPr>
          <w:ilvl w:val="0"/>
          <w:numId w:val="0"/>
        </w:numPr>
        <w:spacing w:before="120" w:after="200" w:line="276" w:lineRule="auto"/>
        <w:ind w:left="1701"/>
      </w:pPr>
      <w:r>
        <w:t>6. Contention resolution indication per RA attempt</w:t>
      </w:r>
    </w:p>
    <w:p w14:paraId="4FDAA90F" w14:textId="77777777" w:rsidR="00D4059B" w:rsidRDefault="001F7745">
      <w:pPr>
        <w:pStyle w:val="Proposal"/>
        <w:numPr>
          <w:ilvl w:val="0"/>
          <w:numId w:val="0"/>
        </w:numPr>
        <w:spacing w:before="120" w:after="200" w:line="276" w:lineRule="auto"/>
        <w:ind w:left="1701"/>
      </w:pPr>
      <w:r>
        <w:t>7. Beam quality</w:t>
      </w:r>
    </w:p>
    <w:p w14:paraId="12947B72" w14:textId="77777777" w:rsidR="00D4059B" w:rsidRDefault="005B7B35">
      <w:pPr>
        <w:pStyle w:val="TOC1"/>
        <w:rPr>
          <w:rFonts w:ascii="等线" w:eastAsia="等线" w:hAnsi="等线"/>
          <w:b w:val="0"/>
          <w:sz w:val="21"/>
        </w:rPr>
      </w:pPr>
      <w:hyperlink w:anchor="_Toc53934494" w:tooltip="Current Document" w:history="1">
        <w:r w:rsidR="001F7745">
          <w:rPr>
            <w:rStyle w:val="af4"/>
          </w:rPr>
          <w:t>Proposal 4</w:t>
        </w:r>
        <w:r w:rsidR="001F7745">
          <w:rPr>
            <w:rFonts w:ascii="等线" w:eastAsia="等线" w:hAnsi="等线"/>
            <w:b w:val="0"/>
            <w:sz w:val="21"/>
          </w:rPr>
          <w:tab/>
        </w:r>
        <w:r w:rsidR="001F7745">
          <w:rPr>
            <w:rStyle w:val="af4"/>
          </w:rPr>
          <w:t>Fallback and RACH type switching shall be reflected in 2-step RA procedure.</w:t>
        </w:r>
      </w:hyperlink>
    </w:p>
    <w:p w14:paraId="65507378" w14:textId="77777777" w:rsidR="00D4059B" w:rsidRDefault="005B7B35">
      <w:pPr>
        <w:pStyle w:val="TOC1"/>
        <w:rPr>
          <w:rFonts w:ascii="等线" w:eastAsia="等线" w:hAnsi="等线"/>
          <w:b w:val="0"/>
          <w:sz w:val="21"/>
        </w:rPr>
      </w:pPr>
      <w:hyperlink w:anchor="_Toc53934495" w:tooltip="Current Document" w:history="1">
        <w:r w:rsidR="001F7745">
          <w:rPr>
            <w:rStyle w:val="af4"/>
          </w:rPr>
          <w:t>Proposal 5</w:t>
        </w:r>
        <w:r w:rsidR="001F7745">
          <w:rPr>
            <w:rFonts w:ascii="等线" w:eastAsia="等线" w:hAnsi="等线"/>
            <w:b w:val="0"/>
            <w:sz w:val="21"/>
          </w:rPr>
          <w:tab/>
        </w:r>
        <w:r w:rsidR="001F7745">
          <w:rPr>
            <w:rStyle w:val="af4"/>
          </w:rPr>
          <w:t>Introduce a fallback indication in per RA attempt.</w:t>
        </w:r>
      </w:hyperlink>
    </w:p>
    <w:p w14:paraId="5A6A9F21" w14:textId="77777777" w:rsidR="00D4059B" w:rsidRDefault="005B7B35">
      <w:pPr>
        <w:pStyle w:val="TOC1"/>
        <w:rPr>
          <w:rFonts w:ascii="等线" w:eastAsia="等线" w:hAnsi="等线"/>
          <w:b w:val="0"/>
          <w:sz w:val="21"/>
        </w:rPr>
      </w:pPr>
      <w:hyperlink w:anchor="_Toc53934497" w:tooltip="Current Document" w:history="1">
        <w:r w:rsidR="001F7745">
          <w:rPr>
            <w:rStyle w:val="af4"/>
          </w:rPr>
          <w:t>Proposal 6</w:t>
        </w:r>
        <w:r w:rsidR="001F7745">
          <w:rPr>
            <w:rFonts w:ascii="等线" w:eastAsia="等线" w:hAnsi="等线"/>
            <w:b w:val="0"/>
            <w:sz w:val="21"/>
          </w:rPr>
          <w:tab/>
        </w:r>
        <w:r w:rsidR="001F7745">
          <w:rPr>
            <w:rStyle w:val="af4"/>
          </w:rPr>
          <w:t>For RACH type switching, 2-step RA info and 4-step RA info are stored separately, in which way the switching is implicitly indicated.</w:t>
        </w:r>
      </w:hyperlink>
    </w:p>
    <w:p w14:paraId="47679B57" w14:textId="77777777" w:rsidR="00D4059B" w:rsidRDefault="005B7B35">
      <w:pPr>
        <w:pStyle w:val="TOC1"/>
        <w:rPr>
          <w:rFonts w:ascii="等线" w:eastAsia="等线" w:hAnsi="等线"/>
          <w:b w:val="0"/>
          <w:sz w:val="21"/>
        </w:rPr>
      </w:pPr>
      <w:hyperlink w:anchor="_Toc53934499" w:tooltip="Current Document" w:history="1">
        <w:r w:rsidR="001F7745">
          <w:rPr>
            <w:rStyle w:val="af4"/>
          </w:rPr>
          <w:t>Proposal 7</w:t>
        </w:r>
        <w:r w:rsidR="001F7745">
          <w:rPr>
            <w:rFonts w:ascii="等线" w:eastAsia="等线" w:hAnsi="等线"/>
            <w:b w:val="0"/>
            <w:sz w:val="21"/>
          </w:rPr>
          <w:tab/>
        </w:r>
        <w:r w:rsidR="001F7745">
          <w:rPr>
            <w:rStyle w:val="af4"/>
          </w:rPr>
          <w:t>Include the measured DL RSRP, which can be used to optimize the RSRP threshold for RACH type selection.</w:t>
        </w:r>
      </w:hyperlink>
    </w:p>
    <w:p w14:paraId="6CBF3716" w14:textId="77777777" w:rsidR="00D4059B" w:rsidRDefault="005B7B35">
      <w:pPr>
        <w:pStyle w:val="TOC1"/>
        <w:rPr>
          <w:rFonts w:ascii="等线" w:eastAsia="等线" w:hAnsi="等线"/>
          <w:b w:val="0"/>
          <w:sz w:val="21"/>
        </w:rPr>
      </w:pPr>
      <w:hyperlink w:anchor="_Toc53934501" w:tooltip="Current Document" w:history="1">
        <w:r w:rsidR="001F7745">
          <w:rPr>
            <w:rStyle w:val="af4"/>
          </w:rPr>
          <w:t>Proposal 8</w:t>
        </w:r>
        <w:r w:rsidR="001F7745">
          <w:rPr>
            <w:rFonts w:ascii="等线" w:eastAsia="等线" w:hAnsi="等线"/>
            <w:b w:val="0"/>
            <w:sz w:val="21"/>
          </w:rPr>
          <w:tab/>
        </w:r>
        <w:r w:rsidR="001F7745">
          <w:rPr>
            <w:rStyle w:val="af4"/>
          </w:rPr>
          <w:t>2-step RA info included in RLF report and CEF report can take RA-Report as baseline.</w:t>
        </w:r>
      </w:hyperlink>
    </w:p>
    <w:p w14:paraId="7EB14910" w14:textId="77777777" w:rsidR="00D4059B" w:rsidRDefault="001F7745">
      <w:pPr>
        <w:pStyle w:val="1"/>
        <w:numPr>
          <w:ilvl w:val="0"/>
          <w:numId w:val="0"/>
        </w:numPr>
      </w:pPr>
      <w:r>
        <w:t>4</w:t>
      </w:r>
      <w:r>
        <w:fldChar w:fldCharType="end"/>
      </w:r>
      <w:bookmarkStart w:id="22" w:name="_In-sequence_SDU_delivery"/>
      <w:bookmarkStart w:id="23" w:name="_Ref189809556"/>
      <w:bookmarkStart w:id="24" w:name="_Ref174151459"/>
      <w:bookmarkStart w:id="25" w:name="_Ref450865335"/>
      <w:bookmarkEnd w:id="22"/>
      <w:r>
        <w:t xml:space="preserve"> Reference</w:t>
      </w:r>
      <w:bookmarkEnd w:id="23"/>
      <w:bookmarkEnd w:id="24"/>
      <w:bookmarkEnd w:id="25"/>
    </w:p>
    <w:p w14:paraId="724CF79A" w14:textId="77777777" w:rsidR="00D4059B" w:rsidRDefault="001F7745">
      <w:pPr>
        <w:numPr>
          <w:ilvl w:val="0"/>
          <w:numId w:val="17"/>
        </w:numPr>
        <w:pBdr>
          <w:top w:val="none" w:sz="0" w:space="0" w:color="auto"/>
          <w:left w:val="none" w:sz="0" w:space="0" w:color="auto"/>
          <w:bottom w:val="none" w:sz="0" w:space="0" w:color="auto"/>
          <w:right w:val="none" w:sz="0" w:space="0" w:color="auto"/>
          <w:between w:val="none" w:sz="0" w:space="0" w:color="auto"/>
        </w:pBdr>
        <w:spacing w:after="120"/>
        <w:jc w:val="both"/>
      </w:pPr>
      <w:bookmarkStart w:id="26" w:name="_Ref54172979"/>
      <w:r>
        <w:t>3GPP TS 38.331 “Radio Resource Control (RRC) protocol specification”.</w:t>
      </w:r>
      <w:bookmarkEnd w:id="26"/>
    </w:p>
    <w:sectPr w:rsidR="00D4059B">
      <w:footerReference w:type="default" r:id="rId7"/>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87393" w14:textId="77777777" w:rsidR="005B7B35" w:rsidRDefault="005B7B35">
      <w:r>
        <w:separator/>
      </w:r>
    </w:p>
  </w:endnote>
  <w:endnote w:type="continuationSeparator" w:id="0">
    <w:p w14:paraId="33F785AD" w14:textId="77777777" w:rsidR="005B7B35" w:rsidRDefault="005B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Cambria"/>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00000287" w:usb1="08070000"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4A21C" w14:textId="77777777" w:rsidR="00D4059B" w:rsidRDefault="001F7745">
    <w:pPr>
      <w:pStyle w:val="af0"/>
      <w:tabs>
        <w:tab w:val="center" w:pos="4820"/>
        <w:tab w:val="right" w:pos="9639"/>
      </w:tabs>
      <w:jc w:val="left"/>
    </w:pPr>
    <w:r>
      <w:tab/>
    </w:r>
    <w:r>
      <w:fldChar w:fldCharType="begin"/>
    </w:r>
    <w:r>
      <w:rPr>
        <w:rStyle w:val="af9"/>
      </w:rPr>
      <w:instrText xml:space="preserve"> PAGE </w:instrText>
    </w:r>
    <w:r>
      <w:fldChar w:fldCharType="separate"/>
    </w:r>
    <w:r>
      <w:rPr>
        <w:rStyle w:val="af9"/>
      </w:rPr>
      <w:t>2</w:t>
    </w:r>
    <w:r>
      <w:fldChar w:fldCharType="end"/>
    </w:r>
    <w:r>
      <w:rPr>
        <w:rStyle w:val="af9"/>
      </w:rPr>
      <w:t>/</w:t>
    </w:r>
    <w:r>
      <w:fldChar w:fldCharType="begin"/>
    </w:r>
    <w:r>
      <w:rPr>
        <w:rStyle w:val="af9"/>
      </w:rPr>
      <w:instrText xml:space="preserve"> NUMPAGES </w:instrText>
    </w:r>
    <w:r>
      <w:fldChar w:fldCharType="separate"/>
    </w:r>
    <w:r>
      <w:rPr>
        <w:rStyle w:val="af9"/>
      </w:rPr>
      <w:t>2</w:t>
    </w:r>
    <w:r>
      <w:fldChar w:fldCharType="end"/>
    </w:r>
    <w:r>
      <w:rPr>
        <w:rStyle w:val="af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B2924" w14:textId="77777777" w:rsidR="005B7B35" w:rsidRDefault="005B7B35">
      <w:r>
        <w:separator/>
      </w:r>
    </w:p>
  </w:footnote>
  <w:footnote w:type="continuationSeparator" w:id="0">
    <w:p w14:paraId="19101E32" w14:textId="77777777" w:rsidR="005B7B35" w:rsidRDefault="005B7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576E9"/>
    <w:multiLevelType w:val="hybridMultilevel"/>
    <w:tmpl w:val="102E1552"/>
    <w:lvl w:ilvl="0" w:tplc="72186A58">
      <w:start w:val="1"/>
      <w:numFmt w:val="bullet"/>
      <w:pStyle w:val="a"/>
      <w:lvlText w:val="-"/>
      <w:lvlJc w:val="left"/>
      <w:pPr>
        <w:tabs>
          <w:tab w:val="num" w:pos="510"/>
        </w:tabs>
        <w:ind w:left="510" w:hanging="397"/>
      </w:pPr>
      <w:rPr>
        <w:rFonts w:ascii="Times New Roman" w:hAnsi="Times New Roman"/>
      </w:rPr>
    </w:lvl>
    <w:lvl w:ilvl="1" w:tplc="3EA46914">
      <w:start w:val="1"/>
      <w:numFmt w:val="bullet"/>
      <w:lvlText w:val="o"/>
      <w:lvlJc w:val="left"/>
      <w:pPr>
        <w:tabs>
          <w:tab w:val="num" w:pos="1440"/>
        </w:tabs>
        <w:ind w:left="1440" w:hanging="360"/>
      </w:pPr>
      <w:rPr>
        <w:rFonts w:ascii="Courier New" w:hAnsi="Courier New"/>
      </w:rPr>
    </w:lvl>
    <w:lvl w:ilvl="2" w:tplc="8D2E8E08">
      <w:start w:val="1"/>
      <w:numFmt w:val="bullet"/>
      <w:lvlText w:val=""/>
      <w:lvlJc w:val="left"/>
      <w:pPr>
        <w:tabs>
          <w:tab w:val="num" w:pos="2160"/>
        </w:tabs>
        <w:ind w:left="2160" w:hanging="360"/>
      </w:pPr>
      <w:rPr>
        <w:rFonts w:ascii="Wingdings" w:hAnsi="Wingdings"/>
      </w:rPr>
    </w:lvl>
    <w:lvl w:ilvl="3" w:tplc="76449658">
      <w:start w:val="1"/>
      <w:numFmt w:val="bullet"/>
      <w:lvlText w:val=""/>
      <w:lvlJc w:val="left"/>
      <w:pPr>
        <w:tabs>
          <w:tab w:val="num" w:pos="2880"/>
        </w:tabs>
        <w:ind w:left="2880" w:hanging="360"/>
      </w:pPr>
      <w:rPr>
        <w:rFonts w:ascii="Symbol" w:hAnsi="Symbol"/>
      </w:rPr>
    </w:lvl>
    <w:lvl w:ilvl="4" w:tplc="4A7C0138">
      <w:start w:val="1"/>
      <w:numFmt w:val="bullet"/>
      <w:lvlText w:val="o"/>
      <w:lvlJc w:val="left"/>
      <w:pPr>
        <w:tabs>
          <w:tab w:val="num" w:pos="3600"/>
        </w:tabs>
        <w:ind w:left="3600" w:hanging="360"/>
      </w:pPr>
      <w:rPr>
        <w:rFonts w:ascii="Courier New" w:hAnsi="Courier New"/>
      </w:rPr>
    </w:lvl>
    <w:lvl w:ilvl="5" w:tplc="0C78B08A">
      <w:start w:val="1"/>
      <w:numFmt w:val="bullet"/>
      <w:lvlText w:val=""/>
      <w:lvlJc w:val="left"/>
      <w:pPr>
        <w:tabs>
          <w:tab w:val="num" w:pos="4320"/>
        </w:tabs>
        <w:ind w:left="4320" w:hanging="360"/>
      </w:pPr>
      <w:rPr>
        <w:rFonts w:ascii="Wingdings" w:hAnsi="Wingdings"/>
      </w:rPr>
    </w:lvl>
    <w:lvl w:ilvl="6" w:tplc="4B30D02C">
      <w:start w:val="1"/>
      <w:numFmt w:val="bullet"/>
      <w:lvlText w:val=""/>
      <w:lvlJc w:val="left"/>
      <w:pPr>
        <w:tabs>
          <w:tab w:val="num" w:pos="5040"/>
        </w:tabs>
        <w:ind w:left="5040" w:hanging="360"/>
      </w:pPr>
      <w:rPr>
        <w:rFonts w:ascii="Symbol" w:hAnsi="Symbol"/>
      </w:rPr>
    </w:lvl>
    <w:lvl w:ilvl="7" w:tplc="A5645794">
      <w:start w:val="1"/>
      <w:numFmt w:val="bullet"/>
      <w:lvlText w:val="o"/>
      <w:lvlJc w:val="left"/>
      <w:pPr>
        <w:tabs>
          <w:tab w:val="num" w:pos="5760"/>
        </w:tabs>
        <w:ind w:left="5760" w:hanging="360"/>
      </w:pPr>
      <w:rPr>
        <w:rFonts w:ascii="Courier New" w:hAnsi="Courier New"/>
      </w:rPr>
    </w:lvl>
    <w:lvl w:ilvl="8" w:tplc="1DFA40FE">
      <w:start w:val="1"/>
      <w:numFmt w:val="bullet"/>
      <w:lvlText w:val=""/>
      <w:lvlJc w:val="left"/>
      <w:pPr>
        <w:tabs>
          <w:tab w:val="num" w:pos="6480"/>
        </w:tabs>
        <w:ind w:left="6480" w:hanging="360"/>
      </w:pPr>
      <w:rPr>
        <w:rFonts w:ascii="Wingdings" w:hAnsi="Wingdings"/>
      </w:rPr>
    </w:lvl>
  </w:abstractNum>
  <w:abstractNum w:abstractNumId="1" w15:restartNumberingAfterBreak="0">
    <w:nsid w:val="0FF566CB"/>
    <w:multiLevelType w:val="hybridMultilevel"/>
    <w:tmpl w:val="8A9C0FC2"/>
    <w:lvl w:ilvl="0" w:tplc="E1A4F20E">
      <w:start w:val="5"/>
      <w:numFmt w:val="bullet"/>
      <w:lvlText w:val="-"/>
      <w:lvlJc w:val="left"/>
      <w:pPr>
        <w:ind w:left="360" w:hanging="360"/>
      </w:pPr>
      <w:rPr>
        <w:rFonts w:ascii="Arial" w:eastAsia="宋体" w:hAnsi="Arial"/>
      </w:rPr>
    </w:lvl>
    <w:lvl w:ilvl="1" w:tplc="91446E20">
      <w:start w:val="1"/>
      <w:numFmt w:val="bullet"/>
      <w:lvlText w:val=""/>
      <w:lvlJc w:val="left"/>
      <w:pPr>
        <w:ind w:left="840" w:hanging="420"/>
      </w:pPr>
      <w:rPr>
        <w:rFonts w:ascii="Wingdings" w:hAnsi="Wingdings"/>
      </w:rPr>
    </w:lvl>
    <w:lvl w:ilvl="2" w:tplc="548E64DC">
      <w:start w:val="1"/>
      <w:numFmt w:val="bullet"/>
      <w:lvlText w:val=""/>
      <w:lvlJc w:val="left"/>
      <w:pPr>
        <w:ind w:left="1260" w:hanging="420"/>
      </w:pPr>
      <w:rPr>
        <w:rFonts w:ascii="Wingdings" w:hAnsi="Wingdings"/>
      </w:rPr>
    </w:lvl>
    <w:lvl w:ilvl="3" w:tplc="BA1092FE">
      <w:start w:val="1"/>
      <w:numFmt w:val="bullet"/>
      <w:lvlText w:val=""/>
      <w:lvlJc w:val="left"/>
      <w:pPr>
        <w:ind w:left="1680" w:hanging="420"/>
      </w:pPr>
      <w:rPr>
        <w:rFonts w:ascii="Wingdings" w:hAnsi="Wingdings"/>
      </w:rPr>
    </w:lvl>
    <w:lvl w:ilvl="4" w:tplc="A8902E98">
      <w:start w:val="1"/>
      <w:numFmt w:val="bullet"/>
      <w:lvlText w:val=""/>
      <w:lvlJc w:val="left"/>
      <w:pPr>
        <w:ind w:left="2100" w:hanging="420"/>
      </w:pPr>
      <w:rPr>
        <w:rFonts w:ascii="Wingdings" w:hAnsi="Wingdings"/>
      </w:rPr>
    </w:lvl>
    <w:lvl w:ilvl="5" w:tplc="E392150E">
      <w:start w:val="1"/>
      <w:numFmt w:val="bullet"/>
      <w:lvlText w:val=""/>
      <w:lvlJc w:val="left"/>
      <w:pPr>
        <w:ind w:left="2520" w:hanging="420"/>
      </w:pPr>
      <w:rPr>
        <w:rFonts w:ascii="Wingdings" w:hAnsi="Wingdings"/>
      </w:rPr>
    </w:lvl>
    <w:lvl w:ilvl="6" w:tplc="2656F54A">
      <w:start w:val="1"/>
      <w:numFmt w:val="bullet"/>
      <w:lvlText w:val=""/>
      <w:lvlJc w:val="left"/>
      <w:pPr>
        <w:ind w:left="2940" w:hanging="420"/>
      </w:pPr>
      <w:rPr>
        <w:rFonts w:ascii="Wingdings" w:hAnsi="Wingdings"/>
      </w:rPr>
    </w:lvl>
    <w:lvl w:ilvl="7" w:tplc="E1B213DC">
      <w:start w:val="1"/>
      <w:numFmt w:val="bullet"/>
      <w:lvlText w:val=""/>
      <w:lvlJc w:val="left"/>
      <w:pPr>
        <w:ind w:left="3360" w:hanging="420"/>
      </w:pPr>
      <w:rPr>
        <w:rFonts w:ascii="Wingdings" w:hAnsi="Wingdings"/>
      </w:rPr>
    </w:lvl>
    <w:lvl w:ilvl="8" w:tplc="56DA4CB4">
      <w:start w:val="1"/>
      <w:numFmt w:val="bullet"/>
      <w:lvlText w:val=""/>
      <w:lvlJc w:val="left"/>
      <w:pPr>
        <w:ind w:left="3780" w:hanging="420"/>
      </w:pPr>
      <w:rPr>
        <w:rFonts w:ascii="Wingdings" w:hAnsi="Wingdings"/>
      </w:rPr>
    </w:lvl>
  </w:abstractNum>
  <w:abstractNum w:abstractNumId="2" w15:restartNumberingAfterBreak="0">
    <w:nsid w:val="11150EE9"/>
    <w:multiLevelType w:val="hybridMultilevel"/>
    <w:tmpl w:val="60A63AE0"/>
    <w:lvl w:ilvl="0" w:tplc="239C667E">
      <w:start w:val="1"/>
      <w:numFmt w:val="decimal"/>
      <w:pStyle w:val="Observation"/>
      <w:lvlText w:val="Observation %1"/>
      <w:lvlJc w:val="left"/>
      <w:pPr>
        <w:ind w:left="360" w:hanging="360"/>
      </w:pPr>
    </w:lvl>
    <w:lvl w:ilvl="1" w:tplc="5C827088">
      <w:start w:val="1"/>
      <w:numFmt w:val="lowerLetter"/>
      <w:lvlText w:val="%2."/>
      <w:lvlJc w:val="left"/>
      <w:pPr>
        <w:ind w:left="1440" w:hanging="360"/>
      </w:pPr>
    </w:lvl>
    <w:lvl w:ilvl="2" w:tplc="A5EE28EA">
      <w:start w:val="1"/>
      <w:numFmt w:val="lowerRoman"/>
      <w:lvlText w:val="%3."/>
      <w:lvlJc w:val="right"/>
      <w:pPr>
        <w:ind w:left="2160" w:hanging="180"/>
      </w:pPr>
    </w:lvl>
    <w:lvl w:ilvl="3" w:tplc="ED48A5AC">
      <w:start w:val="1"/>
      <w:numFmt w:val="decimal"/>
      <w:lvlText w:val="%4."/>
      <w:lvlJc w:val="left"/>
      <w:pPr>
        <w:ind w:left="2880" w:hanging="360"/>
      </w:pPr>
    </w:lvl>
    <w:lvl w:ilvl="4" w:tplc="635C2862">
      <w:start w:val="1"/>
      <w:numFmt w:val="lowerLetter"/>
      <w:lvlText w:val="%5."/>
      <w:lvlJc w:val="left"/>
      <w:pPr>
        <w:ind w:left="3600" w:hanging="360"/>
      </w:pPr>
    </w:lvl>
    <w:lvl w:ilvl="5" w:tplc="9CA292D0">
      <w:start w:val="1"/>
      <w:numFmt w:val="lowerRoman"/>
      <w:lvlText w:val="%6."/>
      <w:lvlJc w:val="right"/>
      <w:pPr>
        <w:ind w:left="4320" w:hanging="180"/>
      </w:pPr>
    </w:lvl>
    <w:lvl w:ilvl="6" w:tplc="D92C2C3E">
      <w:start w:val="1"/>
      <w:numFmt w:val="decimal"/>
      <w:lvlText w:val="%7."/>
      <w:lvlJc w:val="left"/>
      <w:pPr>
        <w:ind w:left="5040" w:hanging="360"/>
      </w:pPr>
    </w:lvl>
    <w:lvl w:ilvl="7" w:tplc="8FE265AC">
      <w:start w:val="1"/>
      <w:numFmt w:val="lowerLetter"/>
      <w:lvlText w:val="%8."/>
      <w:lvlJc w:val="left"/>
      <w:pPr>
        <w:ind w:left="5760" w:hanging="360"/>
      </w:pPr>
    </w:lvl>
    <w:lvl w:ilvl="8" w:tplc="CCFA2C5E">
      <w:start w:val="1"/>
      <w:numFmt w:val="lowerRoman"/>
      <w:lvlText w:val="%9."/>
      <w:lvlJc w:val="right"/>
      <w:pPr>
        <w:ind w:left="6480" w:hanging="180"/>
      </w:pPr>
    </w:lvl>
  </w:abstractNum>
  <w:abstractNum w:abstractNumId="3" w15:restartNumberingAfterBreak="0">
    <w:nsid w:val="1B997523"/>
    <w:multiLevelType w:val="hybridMultilevel"/>
    <w:tmpl w:val="31969AB4"/>
    <w:lvl w:ilvl="0" w:tplc="94DC61F4">
      <w:start w:val="1"/>
      <w:numFmt w:val="bullet"/>
      <w:pStyle w:val="2"/>
      <w:lvlText w:val="-"/>
      <w:lvlJc w:val="left"/>
      <w:pPr>
        <w:tabs>
          <w:tab w:val="num" w:pos="794"/>
        </w:tabs>
        <w:ind w:left="794" w:hanging="397"/>
      </w:pPr>
      <w:rPr>
        <w:rFonts w:ascii="Times New Roman" w:hAnsi="Times New Roman"/>
      </w:rPr>
    </w:lvl>
    <w:lvl w:ilvl="1" w:tplc="260ABDC2">
      <w:start w:val="1"/>
      <w:numFmt w:val="bullet"/>
      <w:lvlText w:val="o"/>
      <w:lvlJc w:val="left"/>
      <w:pPr>
        <w:tabs>
          <w:tab w:val="num" w:pos="1440"/>
        </w:tabs>
        <w:ind w:left="1440" w:hanging="360"/>
      </w:pPr>
      <w:rPr>
        <w:rFonts w:ascii="Courier New" w:hAnsi="Courier New"/>
      </w:rPr>
    </w:lvl>
    <w:lvl w:ilvl="2" w:tplc="4322E3AA">
      <w:start w:val="1"/>
      <w:numFmt w:val="bullet"/>
      <w:lvlText w:val=""/>
      <w:lvlJc w:val="left"/>
      <w:pPr>
        <w:tabs>
          <w:tab w:val="num" w:pos="2160"/>
        </w:tabs>
        <w:ind w:left="2160" w:hanging="360"/>
      </w:pPr>
      <w:rPr>
        <w:rFonts w:ascii="Wingdings" w:hAnsi="Wingdings"/>
      </w:rPr>
    </w:lvl>
    <w:lvl w:ilvl="3" w:tplc="80DC0CF6">
      <w:start w:val="1"/>
      <w:numFmt w:val="bullet"/>
      <w:lvlText w:val=""/>
      <w:lvlJc w:val="left"/>
      <w:pPr>
        <w:tabs>
          <w:tab w:val="num" w:pos="2880"/>
        </w:tabs>
        <w:ind w:left="2880" w:hanging="360"/>
      </w:pPr>
      <w:rPr>
        <w:rFonts w:ascii="Symbol" w:hAnsi="Symbol"/>
      </w:rPr>
    </w:lvl>
    <w:lvl w:ilvl="4" w:tplc="8D16136E">
      <w:start w:val="1"/>
      <w:numFmt w:val="bullet"/>
      <w:lvlText w:val="o"/>
      <w:lvlJc w:val="left"/>
      <w:pPr>
        <w:tabs>
          <w:tab w:val="num" w:pos="3600"/>
        </w:tabs>
        <w:ind w:left="3600" w:hanging="360"/>
      </w:pPr>
      <w:rPr>
        <w:rFonts w:ascii="Courier New" w:hAnsi="Courier New"/>
      </w:rPr>
    </w:lvl>
    <w:lvl w:ilvl="5" w:tplc="BF9A0690">
      <w:start w:val="1"/>
      <w:numFmt w:val="bullet"/>
      <w:lvlText w:val=""/>
      <w:lvlJc w:val="left"/>
      <w:pPr>
        <w:tabs>
          <w:tab w:val="num" w:pos="4320"/>
        </w:tabs>
        <w:ind w:left="4320" w:hanging="360"/>
      </w:pPr>
      <w:rPr>
        <w:rFonts w:ascii="Wingdings" w:hAnsi="Wingdings"/>
      </w:rPr>
    </w:lvl>
    <w:lvl w:ilvl="6" w:tplc="03182C44">
      <w:start w:val="1"/>
      <w:numFmt w:val="bullet"/>
      <w:lvlText w:val=""/>
      <w:lvlJc w:val="left"/>
      <w:pPr>
        <w:tabs>
          <w:tab w:val="num" w:pos="5040"/>
        </w:tabs>
        <w:ind w:left="5040" w:hanging="360"/>
      </w:pPr>
      <w:rPr>
        <w:rFonts w:ascii="Symbol" w:hAnsi="Symbol"/>
      </w:rPr>
    </w:lvl>
    <w:lvl w:ilvl="7" w:tplc="737E1A86">
      <w:start w:val="1"/>
      <w:numFmt w:val="bullet"/>
      <w:lvlText w:val="o"/>
      <w:lvlJc w:val="left"/>
      <w:pPr>
        <w:tabs>
          <w:tab w:val="num" w:pos="5760"/>
        </w:tabs>
        <w:ind w:left="5760" w:hanging="360"/>
      </w:pPr>
      <w:rPr>
        <w:rFonts w:ascii="Courier New" w:hAnsi="Courier New"/>
      </w:rPr>
    </w:lvl>
    <w:lvl w:ilvl="8" w:tplc="D55CA308">
      <w:start w:val="1"/>
      <w:numFmt w:val="bullet"/>
      <w:lvlText w:val=""/>
      <w:lvlJc w:val="left"/>
      <w:pPr>
        <w:tabs>
          <w:tab w:val="num" w:pos="6480"/>
        </w:tabs>
        <w:ind w:left="6480" w:hanging="360"/>
      </w:pPr>
      <w:rPr>
        <w:rFonts w:ascii="Wingdings" w:hAnsi="Wingdings"/>
      </w:rPr>
    </w:lvl>
  </w:abstractNum>
  <w:abstractNum w:abstractNumId="4" w15:restartNumberingAfterBreak="0">
    <w:nsid w:val="36EF3C9C"/>
    <w:multiLevelType w:val="hybridMultilevel"/>
    <w:tmpl w:val="DD6AC204"/>
    <w:lvl w:ilvl="0" w:tplc="83EC6F50">
      <w:start w:val="1"/>
      <w:numFmt w:val="bullet"/>
      <w:pStyle w:val="textintend2"/>
      <w:lvlText w:val=""/>
      <w:lvlJc w:val="left"/>
      <w:pPr>
        <w:tabs>
          <w:tab w:val="num" w:pos="1418"/>
        </w:tabs>
        <w:ind w:left="1418" w:hanging="426"/>
      </w:pPr>
      <w:rPr>
        <w:rFonts w:ascii="Wingdings" w:hAnsi="Wingdings"/>
      </w:rPr>
    </w:lvl>
    <w:lvl w:ilvl="1" w:tplc="B8E6E55C">
      <w:start w:val="1"/>
      <w:numFmt w:val="bullet"/>
      <w:lvlText w:val="o"/>
      <w:lvlJc w:val="left"/>
      <w:pPr>
        <w:ind w:left="1440" w:hanging="360"/>
      </w:pPr>
      <w:rPr>
        <w:rFonts w:ascii="Courier New" w:eastAsia="Courier New" w:hAnsi="Courier New" w:cs="Courier New" w:hint="default"/>
      </w:rPr>
    </w:lvl>
    <w:lvl w:ilvl="2" w:tplc="84A07CB2">
      <w:start w:val="1"/>
      <w:numFmt w:val="bullet"/>
      <w:lvlText w:val="§"/>
      <w:lvlJc w:val="left"/>
      <w:pPr>
        <w:ind w:left="2160" w:hanging="360"/>
      </w:pPr>
      <w:rPr>
        <w:rFonts w:ascii="Wingdings" w:eastAsia="Wingdings" w:hAnsi="Wingdings" w:cs="Wingdings" w:hint="default"/>
      </w:rPr>
    </w:lvl>
    <w:lvl w:ilvl="3" w:tplc="51383F3A">
      <w:start w:val="1"/>
      <w:numFmt w:val="bullet"/>
      <w:lvlText w:val="·"/>
      <w:lvlJc w:val="left"/>
      <w:pPr>
        <w:ind w:left="2880" w:hanging="360"/>
      </w:pPr>
      <w:rPr>
        <w:rFonts w:ascii="Symbol" w:eastAsia="Symbol" w:hAnsi="Symbol" w:cs="Symbol" w:hint="default"/>
      </w:rPr>
    </w:lvl>
    <w:lvl w:ilvl="4" w:tplc="EFC287CC">
      <w:start w:val="1"/>
      <w:numFmt w:val="bullet"/>
      <w:lvlText w:val="o"/>
      <w:lvlJc w:val="left"/>
      <w:pPr>
        <w:ind w:left="3600" w:hanging="360"/>
      </w:pPr>
      <w:rPr>
        <w:rFonts w:ascii="Courier New" w:eastAsia="Courier New" w:hAnsi="Courier New" w:cs="Courier New" w:hint="default"/>
      </w:rPr>
    </w:lvl>
    <w:lvl w:ilvl="5" w:tplc="362A6466">
      <w:start w:val="1"/>
      <w:numFmt w:val="bullet"/>
      <w:lvlText w:val="§"/>
      <w:lvlJc w:val="left"/>
      <w:pPr>
        <w:ind w:left="4320" w:hanging="360"/>
      </w:pPr>
      <w:rPr>
        <w:rFonts w:ascii="Wingdings" w:eastAsia="Wingdings" w:hAnsi="Wingdings" w:cs="Wingdings" w:hint="default"/>
      </w:rPr>
    </w:lvl>
    <w:lvl w:ilvl="6" w:tplc="27C86A24">
      <w:start w:val="1"/>
      <w:numFmt w:val="bullet"/>
      <w:lvlText w:val="·"/>
      <w:lvlJc w:val="left"/>
      <w:pPr>
        <w:ind w:left="5040" w:hanging="360"/>
      </w:pPr>
      <w:rPr>
        <w:rFonts w:ascii="Symbol" w:eastAsia="Symbol" w:hAnsi="Symbol" w:cs="Symbol" w:hint="default"/>
      </w:rPr>
    </w:lvl>
    <w:lvl w:ilvl="7" w:tplc="4488A6D4">
      <w:start w:val="1"/>
      <w:numFmt w:val="bullet"/>
      <w:lvlText w:val="o"/>
      <w:lvlJc w:val="left"/>
      <w:pPr>
        <w:ind w:left="5760" w:hanging="360"/>
      </w:pPr>
      <w:rPr>
        <w:rFonts w:ascii="Courier New" w:eastAsia="Courier New" w:hAnsi="Courier New" w:cs="Courier New" w:hint="default"/>
      </w:rPr>
    </w:lvl>
    <w:lvl w:ilvl="8" w:tplc="805CBFA4">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396174BA"/>
    <w:multiLevelType w:val="hybridMultilevel"/>
    <w:tmpl w:val="A136022C"/>
    <w:lvl w:ilvl="0" w:tplc="CD747F86">
      <w:start w:val="1"/>
      <w:numFmt w:val="bullet"/>
      <w:pStyle w:val="4"/>
      <w:lvlText w:val="-"/>
      <w:lvlJc w:val="left"/>
      <w:pPr>
        <w:tabs>
          <w:tab w:val="num" w:pos="1361"/>
        </w:tabs>
        <w:ind w:left="1361" w:hanging="397"/>
      </w:pPr>
      <w:rPr>
        <w:rFonts w:ascii="Times New Roman" w:hAnsi="Times New Roman"/>
      </w:rPr>
    </w:lvl>
    <w:lvl w:ilvl="1" w:tplc="C5967DA0">
      <w:start w:val="1"/>
      <w:numFmt w:val="bullet"/>
      <w:lvlText w:val="o"/>
      <w:lvlJc w:val="left"/>
      <w:pPr>
        <w:tabs>
          <w:tab w:val="num" w:pos="1440"/>
        </w:tabs>
        <w:ind w:left="1440" w:hanging="360"/>
      </w:pPr>
      <w:rPr>
        <w:rFonts w:ascii="Courier New" w:hAnsi="Courier New"/>
      </w:rPr>
    </w:lvl>
    <w:lvl w:ilvl="2" w:tplc="C37E611A">
      <w:start w:val="1"/>
      <w:numFmt w:val="bullet"/>
      <w:lvlText w:val=""/>
      <w:lvlJc w:val="left"/>
      <w:pPr>
        <w:tabs>
          <w:tab w:val="num" w:pos="2160"/>
        </w:tabs>
        <w:ind w:left="2160" w:hanging="360"/>
      </w:pPr>
      <w:rPr>
        <w:rFonts w:ascii="Wingdings" w:hAnsi="Wingdings"/>
      </w:rPr>
    </w:lvl>
    <w:lvl w:ilvl="3" w:tplc="9E3E5172">
      <w:start w:val="1"/>
      <w:numFmt w:val="bullet"/>
      <w:lvlText w:val=""/>
      <w:lvlJc w:val="left"/>
      <w:pPr>
        <w:tabs>
          <w:tab w:val="num" w:pos="2880"/>
        </w:tabs>
        <w:ind w:left="2880" w:hanging="360"/>
      </w:pPr>
      <w:rPr>
        <w:rFonts w:ascii="Symbol" w:hAnsi="Symbol"/>
      </w:rPr>
    </w:lvl>
    <w:lvl w:ilvl="4" w:tplc="FA262B3E">
      <w:start w:val="1"/>
      <w:numFmt w:val="bullet"/>
      <w:lvlText w:val="o"/>
      <w:lvlJc w:val="left"/>
      <w:pPr>
        <w:tabs>
          <w:tab w:val="num" w:pos="3600"/>
        </w:tabs>
        <w:ind w:left="3600" w:hanging="360"/>
      </w:pPr>
      <w:rPr>
        <w:rFonts w:ascii="Courier New" w:hAnsi="Courier New"/>
      </w:rPr>
    </w:lvl>
    <w:lvl w:ilvl="5" w:tplc="6A8CDC4E">
      <w:start w:val="1"/>
      <w:numFmt w:val="bullet"/>
      <w:lvlText w:val=""/>
      <w:lvlJc w:val="left"/>
      <w:pPr>
        <w:tabs>
          <w:tab w:val="num" w:pos="4320"/>
        </w:tabs>
        <w:ind w:left="4320" w:hanging="360"/>
      </w:pPr>
      <w:rPr>
        <w:rFonts w:ascii="Wingdings" w:hAnsi="Wingdings"/>
      </w:rPr>
    </w:lvl>
    <w:lvl w:ilvl="6" w:tplc="168AF488">
      <w:start w:val="1"/>
      <w:numFmt w:val="bullet"/>
      <w:lvlText w:val=""/>
      <w:lvlJc w:val="left"/>
      <w:pPr>
        <w:tabs>
          <w:tab w:val="num" w:pos="5040"/>
        </w:tabs>
        <w:ind w:left="5040" w:hanging="360"/>
      </w:pPr>
      <w:rPr>
        <w:rFonts w:ascii="Symbol" w:hAnsi="Symbol"/>
      </w:rPr>
    </w:lvl>
    <w:lvl w:ilvl="7" w:tplc="D11E25AA">
      <w:start w:val="1"/>
      <w:numFmt w:val="bullet"/>
      <w:lvlText w:val="o"/>
      <w:lvlJc w:val="left"/>
      <w:pPr>
        <w:tabs>
          <w:tab w:val="num" w:pos="5760"/>
        </w:tabs>
        <w:ind w:left="5760" w:hanging="360"/>
      </w:pPr>
      <w:rPr>
        <w:rFonts w:ascii="Courier New" w:hAnsi="Courier New"/>
      </w:rPr>
    </w:lvl>
    <w:lvl w:ilvl="8" w:tplc="3168C26C">
      <w:start w:val="1"/>
      <w:numFmt w:val="bullet"/>
      <w:lvlText w:val=""/>
      <w:lvlJc w:val="left"/>
      <w:pPr>
        <w:tabs>
          <w:tab w:val="num" w:pos="6480"/>
        </w:tabs>
        <w:ind w:left="6480" w:hanging="360"/>
      </w:pPr>
      <w:rPr>
        <w:rFonts w:ascii="Wingdings" w:hAnsi="Wingdings"/>
      </w:rPr>
    </w:lvl>
  </w:abstractNum>
  <w:abstractNum w:abstractNumId="6" w15:restartNumberingAfterBreak="0">
    <w:nsid w:val="3A3D0305"/>
    <w:multiLevelType w:val="hybridMultilevel"/>
    <w:tmpl w:val="0B0C0FD2"/>
    <w:lvl w:ilvl="0" w:tplc="612A1F4C">
      <w:start w:val="1"/>
      <w:numFmt w:val="decimal"/>
      <w:lvlText w:val="[%1]"/>
      <w:lvlJc w:val="left"/>
      <w:pPr>
        <w:ind w:left="420" w:hanging="420"/>
      </w:pPr>
    </w:lvl>
    <w:lvl w:ilvl="1" w:tplc="219A7FEC">
      <w:start w:val="1"/>
      <w:numFmt w:val="lowerLetter"/>
      <w:lvlText w:val="%2)"/>
      <w:lvlJc w:val="left"/>
      <w:pPr>
        <w:ind w:left="840" w:hanging="420"/>
      </w:pPr>
    </w:lvl>
    <w:lvl w:ilvl="2" w:tplc="DDB4CE38">
      <w:start w:val="1"/>
      <w:numFmt w:val="lowerRoman"/>
      <w:lvlText w:val="%3."/>
      <w:lvlJc w:val="right"/>
      <w:pPr>
        <w:ind w:left="1260" w:hanging="420"/>
      </w:pPr>
    </w:lvl>
    <w:lvl w:ilvl="3" w:tplc="EBC48388">
      <w:start w:val="1"/>
      <w:numFmt w:val="decimal"/>
      <w:lvlText w:val="%4."/>
      <w:lvlJc w:val="left"/>
      <w:pPr>
        <w:ind w:left="1680" w:hanging="420"/>
      </w:pPr>
    </w:lvl>
    <w:lvl w:ilvl="4" w:tplc="7F6CE7EC">
      <w:start w:val="1"/>
      <w:numFmt w:val="lowerLetter"/>
      <w:lvlText w:val="%5)"/>
      <w:lvlJc w:val="left"/>
      <w:pPr>
        <w:ind w:left="2100" w:hanging="420"/>
      </w:pPr>
    </w:lvl>
    <w:lvl w:ilvl="5" w:tplc="E4CABA3C">
      <w:start w:val="1"/>
      <w:numFmt w:val="lowerRoman"/>
      <w:lvlText w:val="%6."/>
      <w:lvlJc w:val="right"/>
      <w:pPr>
        <w:ind w:left="2520" w:hanging="420"/>
      </w:pPr>
    </w:lvl>
    <w:lvl w:ilvl="6" w:tplc="4A10C230">
      <w:start w:val="1"/>
      <w:numFmt w:val="decimal"/>
      <w:lvlText w:val="%7."/>
      <w:lvlJc w:val="left"/>
      <w:pPr>
        <w:ind w:left="2940" w:hanging="420"/>
      </w:pPr>
    </w:lvl>
    <w:lvl w:ilvl="7" w:tplc="3ADA1A16">
      <w:start w:val="1"/>
      <w:numFmt w:val="lowerLetter"/>
      <w:lvlText w:val="%8)"/>
      <w:lvlJc w:val="left"/>
      <w:pPr>
        <w:ind w:left="3360" w:hanging="420"/>
      </w:pPr>
    </w:lvl>
    <w:lvl w:ilvl="8" w:tplc="26DC4AF8">
      <w:start w:val="1"/>
      <w:numFmt w:val="lowerRoman"/>
      <w:lvlText w:val="%9."/>
      <w:lvlJc w:val="right"/>
      <w:pPr>
        <w:ind w:left="3780" w:hanging="420"/>
      </w:pPr>
    </w:lvl>
  </w:abstractNum>
  <w:abstractNum w:abstractNumId="7" w15:restartNumberingAfterBreak="0">
    <w:nsid w:val="4C540004"/>
    <w:multiLevelType w:val="hybridMultilevel"/>
    <w:tmpl w:val="AB1E2256"/>
    <w:lvl w:ilvl="0" w:tplc="AB36A4BA">
      <w:start w:val="1"/>
      <w:numFmt w:val="decimal"/>
      <w:lvlText w:val="[%1]"/>
      <w:lvlJc w:val="left"/>
      <w:pPr>
        <w:ind w:left="420" w:hanging="420"/>
      </w:pPr>
      <w:rPr>
        <w:rFonts w:hint="default"/>
      </w:rPr>
    </w:lvl>
    <w:lvl w:ilvl="1" w:tplc="2720836E">
      <w:start w:val="1"/>
      <w:numFmt w:val="lowerLetter"/>
      <w:lvlText w:val="%2)"/>
      <w:lvlJc w:val="left"/>
      <w:pPr>
        <w:ind w:left="840" w:hanging="420"/>
      </w:pPr>
    </w:lvl>
    <w:lvl w:ilvl="2" w:tplc="A94E9FF4">
      <w:start w:val="1"/>
      <w:numFmt w:val="lowerRoman"/>
      <w:lvlText w:val="%3."/>
      <w:lvlJc w:val="right"/>
      <w:pPr>
        <w:ind w:left="1260" w:hanging="420"/>
      </w:pPr>
    </w:lvl>
    <w:lvl w:ilvl="3" w:tplc="00AC2C28">
      <w:start w:val="1"/>
      <w:numFmt w:val="decimal"/>
      <w:lvlText w:val="%4."/>
      <w:lvlJc w:val="left"/>
      <w:pPr>
        <w:ind w:left="1680" w:hanging="420"/>
      </w:pPr>
    </w:lvl>
    <w:lvl w:ilvl="4" w:tplc="71263446">
      <w:start w:val="1"/>
      <w:numFmt w:val="lowerLetter"/>
      <w:lvlText w:val="%5)"/>
      <w:lvlJc w:val="left"/>
      <w:pPr>
        <w:ind w:left="2100" w:hanging="420"/>
      </w:pPr>
    </w:lvl>
    <w:lvl w:ilvl="5" w:tplc="D8ACB826">
      <w:start w:val="1"/>
      <w:numFmt w:val="lowerRoman"/>
      <w:lvlText w:val="%6."/>
      <w:lvlJc w:val="right"/>
      <w:pPr>
        <w:ind w:left="2520" w:hanging="420"/>
      </w:pPr>
    </w:lvl>
    <w:lvl w:ilvl="6" w:tplc="1F58B72E">
      <w:start w:val="1"/>
      <w:numFmt w:val="decimal"/>
      <w:lvlText w:val="%7."/>
      <w:lvlJc w:val="left"/>
      <w:pPr>
        <w:ind w:left="2940" w:hanging="420"/>
      </w:pPr>
    </w:lvl>
    <w:lvl w:ilvl="7" w:tplc="0BB20368">
      <w:start w:val="1"/>
      <w:numFmt w:val="lowerLetter"/>
      <w:lvlText w:val="%8)"/>
      <w:lvlJc w:val="left"/>
      <w:pPr>
        <w:ind w:left="3360" w:hanging="420"/>
      </w:pPr>
    </w:lvl>
    <w:lvl w:ilvl="8" w:tplc="E7B006D2">
      <w:start w:val="1"/>
      <w:numFmt w:val="lowerRoman"/>
      <w:lvlText w:val="%9."/>
      <w:lvlJc w:val="right"/>
      <w:pPr>
        <w:ind w:left="3780" w:hanging="420"/>
      </w:pPr>
    </w:lvl>
  </w:abstractNum>
  <w:abstractNum w:abstractNumId="8" w15:restartNumberingAfterBreak="0">
    <w:nsid w:val="4E4C7788"/>
    <w:multiLevelType w:val="hybridMultilevel"/>
    <w:tmpl w:val="C0D662BA"/>
    <w:lvl w:ilvl="0" w:tplc="120004F2">
      <w:start w:val="1"/>
      <w:numFmt w:val="bullet"/>
      <w:lvlText w:val="-"/>
      <w:lvlJc w:val="left"/>
      <w:pPr>
        <w:ind w:left="644" w:hanging="360"/>
      </w:pPr>
      <w:rPr>
        <w:rFonts w:ascii="Times New Roman" w:eastAsia="等线" w:hAnsi="Times New Roman"/>
      </w:rPr>
    </w:lvl>
    <w:lvl w:ilvl="1" w:tplc="05F6FF94">
      <w:start w:val="1"/>
      <w:numFmt w:val="bullet"/>
      <w:lvlText w:val=""/>
      <w:lvlJc w:val="left"/>
      <w:pPr>
        <w:ind w:left="1124" w:hanging="420"/>
      </w:pPr>
      <w:rPr>
        <w:rFonts w:ascii="Wingdings" w:hAnsi="Wingdings"/>
      </w:rPr>
    </w:lvl>
    <w:lvl w:ilvl="2" w:tplc="631A5970">
      <w:start w:val="1"/>
      <w:numFmt w:val="bullet"/>
      <w:lvlText w:val=""/>
      <w:lvlJc w:val="left"/>
      <w:pPr>
        <w:ind w:left="1544" w:hanging="420"/>
      </w:pPr>
      <w:rPr>
        <w:rFonts w:ascii="Wingdings" w:hAnsi="Wingdings"/>
      </w:rPr>
    </w:lvl>
    <w:lvl w:ilvl="3" w:tplc="7938E302">
      <w:start w:val="1"/>
      <w:numFmt w:val="bullet"/>
      <w:lvlText w:val=""/>
      <w:lvlJc w:val="left"/>
      <w:pPr>
        <w:ind w:left="1964" w:hanging="420"/>
      </w:pPr>
      <w:rPr>
        <w:rFonts w:ascii="Wingdings" w:hAnsi="Wingdings"/>
      </w:rPr>
    </w:lvl>
    <w:lvl w:ilvl="4" w:tplc="4F528E76">
      <w:start w:val="1"/>
      <w:numFmt w:val="bullet"/>
      <w:lvlText w:val=""/>
      <w:lvlJc w:val="left"/>
      <w:pPr>
        <w:ind w:left="2384" w:hanging="420"/>
      </w:pPr>
      <w:rPr>
        <w:rFonts w:ascii="Wingdings" w:hAnsi="Wingdings"/>
      </w:rPr>
    </w:lvl>
    <w:lvl w:ilvl="5" w:tplc="E362C604">
      <w:start w:val="1"/>
      <w:numFmt w:val="bullet"/>
      <w:lvlText w:val=""/>
      <w:lvlJc w:val="left"/>
      <w:pPr>
        <w:ind w:left="2804" w:hanging="420"/>
      </w:pPr>
      <w:rPr>
        <w:rFonts w:ascii="Wingdings" w:hAnsi="Wingdings"/>
      </w:rPr>
    </w:lvl>
    <w:lvl w:ilvl="6" w:tplc="2C20474A">
      <w:start w:val="1"/>
      <w:numFmt w:val="bullet"/>
      <w:lvlText w:val=""/>
      <w:lvlJc w:val="left"/>
      <w:pPr>
        <w:ind w:left="3224" w:hanging="420"/>
      </w:pPr>
      <w:rPr>
        <w:rFonts w:ascii="Wingdings" w:hAnsi="Wingdings"/>
      </w:rPr>
    </w:lvl>
    <w:lvl w:ilvl="7" w:tplc="4D66B6A0">
      <w:start w:val="1"/>
      <w:numFmt w:val="bullet"/>
      <w:lvlText w:val=""/>
      <w:lvlJc w:val="left"/>
      <w:pPr>
        <w:ind w:left="3644" w:hanging="420"/>
      </w:pPr>
      <w:rPr>
        <w:rFonts w:ascii="Wingdings" w:hAnsi="Wingdings"/>
      </w:rPr>
    </w:lvl>
    <w:lvl w:ilvl="8" w:tplc="A0E4BFCE">
      <w:start w:val="1"/>
      <w:numFmt w:val="bullet"/>
      <w:lvlText w:val=""/>
      <w:lvlJc w:val="left"/>
      <w:pPr>
        <w:ind w:left="4064" w:hanging="420"/>
      </w:pPr>
      <w:rPr>
        <w:rFonts w:ascii="Wingdings" w:hAnsi="Wingdings"/>
      </w:rPr>
    </w:lvl>
  </w:abstractNum>
  <w:abstractNum w:abstractNumId="9" w15:restartNumberingAfterBreak="0">
    <w:nsid w:val="4FAB20A6"/>
    <w:multiLevelType w:val="hybridMultilevel"/>
    <w:tmpl w:val="564E3E92"/>
    <w:lvl w:ilvl="0" w:tplc="C1927480">
      <w:start w:val="1"/>
      <w:numFmt w:val="bullet"/>
      <w:pStyle w:val="3"/>
      <w:lvlText w:val="-"/>
      <w:lvlJc w:val="left"/>
      <w:pPr>
        <w:tabs>
          <w:tab w:val="num" w:pos="1077"/>
        </w:tabs>
        <w:ind w:left="1077" w:hanging="397"/>
      </w:pPr>
      <w:rPr>
        <w:rFonts w:ascii="Times New Roman" w:hAnsi="Times New Roman"/>
      </w:rPr>
    </w:lvl>
    <w:lvl w:ilvl="1" w:tplc="D34EFB5C">
      <w:start w:val="1"/>
      <w:numFmt w:val="bullet"/>
      <w:lvlText w:val="o"/>
      <w:lvlJc w:val="left"/>
      <w:pPr>
        <w:tabs>
          <w:tab w:val="num" w:pos="1440"/>
        </w:tabs>
        <w:ind w:left="1440" w:hanging="360"/>
      </w:pPr>
      <w:rPr>
        <w:rFonts w:ascii="Courier New" w:hAnsi="Courier New"/>
      </w:rPr>
    </w:lvl>
    <w:lvl w:ilvl="2" w:tplc="7EE810F8">
      <w:start w:val="1"/>
      <w:numFmt w:val="bullet"/>
      <w:lvlText w:val=""/>
      <w:lvlJc w:val="left"/>
      <w:pPr>
        <w:tabs>
          <w:tab w:val="num" w:pos="2160"/>
        </w:tabs>
        <w:ind w:left="2160" w:hanging="360"/>
      </w:pPr>
      <w:rPr>
        <w:rFonts w:ascii="Wingdings" w:hAnsi="Wingdings"/>
      </w:rPr>
    </w:lvl>
    <w:lvl w:ilvl="3" w:tplc="62CE152C">
      <w:start w:val="1"/>
      <w:numFmt w:val="bullet"/>
      <w:lvlText w:val=""/>
      <w:lvlJc w:val="left"/>
      <w:pPr>
        <w:tabs>
          <w:tab w:val="num" w:pos="2880"/>
        </w:tabs>
        <w:ind w:left="2880" w:hanging="360"/>
      </w:pPr>
      <w:rPr>
        <w:rFonts w:ascii="Symbol" w:hAnsi="Symbol"/>
      </w:rPr>
    </w:lvl>
    <w:lvl w:ilvl="4" w:tplc="90DE029E">
      <w:start w:val="1"/>
      <w:numFmt w:val="bullet"/>
      <w:lvlText w:val="o"/>
      <w:lvlJc w:val="left"/>
      <w:pPr>
        <w:tabs>
          <w:tab w:val="num" w:pos="3600"/>
        </w:tabs>
        <w:ind w:left="3600" w:hanging="360"/>
      </w:pPr>
      <w:rPr>
        <w:rFonts w:ascii="Courier New" w:hAnsi="Courier New"/>
      </w:rPr>
    </w:lvl>
    <w:lvl w:ilvl="5" w:tplc="9F980AFA">
      <w:start w:val="1"/>
      <w:numFmt w:val="bullet"/>
      <w:lvlText w:val=""/>
      <w:lvlJc w:val="left"/>
      <w:pPr>
        <w:tabs>
          <w:tab w:val="num" w:pos="4320"/>
        </w:tabs>
        <w:ind w:left="4320" w:hanging="360"/>
      </w:pPr>
      <w:rPr>
        <w:rFonts w:ascii="Wingdings" w:hAnsi="Wingdings"/>
      </w:rPr>
    </w:lvl>
    <w:lvl w:ilvl="6" w:tplc="9AFE8B9E">
      <w:start w:val="1"/>
      <w:numFmt w:val="bullet"/>
      <w:lvlText w:val=""/>
      <w:lvlJc w:val="left"/>
      <w:pPr>
        <w:tabs>
          <w:tab w:val="num" w:pos="5040"/>
        </w:tabs>
        <w:ind w:left="5040" w:hanging="360"/>
      </w:pPr>
      <w:rPr>
        <w:rFonts w:ascii="Symbol" w:hAnsi="Symbol"/>
      </w:rPr>
    </w:lvl>
    <w:lvl w:ilvl="7" w:tplc="AD343FD0">
      <w:start w:val="1"/>
      <w:numFmt w:val="bullet"/>
      <w:lvlText w:val="o"/>
      <w:lvlJc w:val="left"/>
      <w:pPr>
        <w:tabs>
          <w:tab w:val="num" w:pos="5760"/>
        </w:tabs>
        <w:ind w:left="5760" w:hanging="360"/>
      </w:pPr>
      <w:rPr>
        <w:rFonts w:ascii="Courier New" w:hAnsi="Courier New"/>
      </w:rPr>
    </w:lvl>
    <w:lvl w:ilvl="8" w:tplc="5FE8B53A">
      <w:start w:val="1"/>
      <w:numFmt w:val="bullet"/>
      <w:lvlText w:val=""/>
      <w:lvlJc w:val="left"/>
      <w:pPr>
        <w:tabs>
          <w:tab w:val="num" w:pos="6480"/>
        </w:tabs>
        <w:ind w:left="6480" w:hanging="360"/>
      </w:pPr>
      <w:rPr>
        <w:rFonts w:ascii="Wingdings" w:hAnsi="Wingdings"/>
      </w:rPr>
    </w:lvl>
  </w:abstractNum>
  <w:abstractNum w:abstractNumId="10" w15:restartNumberingAfterBreak="0">
    <w:nsid w:val="53C02DFE"/>
    <w:multiLevelType w:val="hybridMultilevel"/>
    <w:tmpl w:val="62A6092A"/>
    <w:lvl w:ilvl="0" w:tplc="0B6A366C">
      <w:start w:val="1"/>
      <w:numFmt w:val="bullet"/>
      <w:pStyle w:val="textintend1"/>
      <w:lvlText w:val=""/>
      <w:lvlJc w:val="left"/>
      <w:pPr>
        <w:tabs>
          <w:tab w:val="num" w:pos="992"/>
        </w:tabs>
        <w:ind w:left="992" w:hanging="425"/>
      </w:pPr>
      <w:rPr>
        <w:rFonts w:ascii="Symbol" w:eastAsia="Times New Roman" w:hAnsi="Symbol"/>
      </w:rPr>
    </w:lvl>
    <w:lvl w:ilvl="1" w:tplc="1DF6DADC">
      <w:start w:val="1"/>
      <w:numFmt w:val="bullet"/>
      <w:lvlText w:val="o"/>
      <w:lvlJc w:val="left"/>
      <w:pPr>
        <w:ind w:left="1440" w:hanging="360"/>
      </w:pPr>
      <w:rPr>
        <w:rFonts w:ascii="Courier New" w:eastAsia="Courier New" w:hAnsi="Courier New" w:cs="Courier New" w:hint="default"/>
      </w:rPr>
    </w:lvl>
    <w:lvl w:ilvl="2" w:tplc="C13CC426">
      <w:start w:val="1"/>
      <w:numFmt w:val="bullet"/>
      <w:lvlText w:val="§"/>
      <w:lvlJc w:val="left"/>
      <w:pPr>
        <w:ind w:left="2160" w:hanging="360"/>
      </w:pPr>
      <w:rPr>
        <w:rFonts w:ascii="Wingdings" w:eastAsia="Wingdings" w:hAnsi="Wingdings" w:cs="Wingdings" w:hint="default"/>
      </w:rPr>
    </w:lvl>
    <w:lvl w:ilvl="3" w:tplc="8BF81596">
      <w:start w:val="1"/>
      <w:numFmt w:val="bullet"/>
      <w:lvlText w:val="·"/>
      <w:lvlJc w:val="left"/>
      <w:pPr>
        <w:ind w:left="2880" w:hanging="360"/>
      </w:pPr>
      <w:rPr>
        <w:rFonts w:ascii="Symbol" w:eastAsia="Symbol" w:hAnsi="Symbol" w:cs="Symbol" w:hint="default"/>
      </w:rPr>
    </w:lvl>
    <w:lvl w:ilvl="4" w:tplc="91D6447E">
      <w:start w:val="1"/>
      <w:numFmt w:val="bullet"/>
      <w:lvlText w:val="o"/>
      <w:lvlJc w:val="left"/>
      <w:pPr>
        <w:ind w:left="3600" w:hanging="360"/>
      </w:pPr>
      <w:rPr>
        <w:rFonts w:ascii="Courier New" w:eastAsia="Courier New" w:hAnsi="Courier New" w:cs="Courier New" w:hint="default"/>
      </w:rPr>
    </w:lvl>
    <w:lvl w:ilvl="5" w:tplc="0C0EDCCE">
      <w:start w:val="1"/>
      <w:numFmt w:val="bullet"/>
      <w:lvlText w:val="§"/>
      <w:lvlJc w:val="left"/>
      <w:pPr>
        <w:ind w:left="4320" w:hanging="360"/>
      </w:pPr>
      <w:rPr>
        <w:rFonts w:ascii="Wingdings" w:eastAsia="Wingdings" w:hAnsi="Wingdings" w:cs="Wingdings" w:hint="default"/>
      </w:rPr>
    </w:lvl>
    <w:lvl w:ilvl="6" w:tplc="5308C73A">
      <w:start w:val="1"/>
      <w:numFmt w:val="bullet"/>
      <w:lvlText w:val="·"/>
      <w:lvlJc w:val="left"/>
      <w:pPr>
        <w:ind w:left="5040" w:hanging="360"/>
      </w:pPr>
      <w:rPr>
        <w:rFonts w:ascii="Symbol" w:eastAsia="Symbol" w:hAnsi="Symbol" w:cs="Symbol" w:hint="default"/>
      </w:rPr>
    </w:lvl>
    <w:lvl w:ilvl="7" w:tplc="7DE082F0">
      <w:start w:val="1"/>
      <w:numFmt w:val="bullet"/>
      <w:lvlText w:val="o"/>
      <w:lvlJc w:val="left"/>
      <w:pPr>
        <w:ind w:left="5760" w:hanging="360"/>
      </w:pPr>
      <w:rPr>
        <w:rFonts w:ascii="Courier New" w:eastAsia="Courier New" w:hAnsi="Courier New" w:cs="Courier New" w:hint="default"/>
      </w:rPr>
    </w:lvl>
    <w:lvl w:ilvl="8" w:tplc="B31837C8">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5B5A4713"/>
    <w:multiLevelType w:val="hybridMultilevel"/>
    <w:tmpl w:val="CDF00448"/>
    <w:lvl w:ilvl="0" w:tplc="AFE45952">
      <w:start w:val="1"/>
      <w:numFmt w:val="bullet"/>
      <w:pStyle w:val="EmailDiscussion"/>
      <w:lvlText w:val=""/>
      <w:lvlJc w:val="left"/>
      <w:pPr>
        <w:tabs>
          <w:tab w:val="num" w:pos="1619"/>
        </w:tabs>
        <w:ind w:left="1619" w:hanging="360"/>
      </w:pPr>
      <w:rPr>
        <w:rFonts w:ascii="Wingdings" w:hAnsi="Wingdings"/>
      </w:rPr>
    </w:lvl>
    <w:lvl w:ilvl="1" w:tplc="1C9A929A">
      <w:start w:val="1"/>
      <w:numFmt w:val="bullet"/>
      <w:lvlText w:val="o"/>
      <w:lvlJc w:val="left"/>
      <w:pPr>
        <w:tabs>
          <w:tab w:val="num" w:pos="1440"/>
        </w:tabs>
        <w:ind w:left="1440" w:hanging="360"/>
      </w:pPr>
      <w:rPr>
        <w:rFonts w:ascii="Courier New" w:hAnsi="Courier New"/>
      </w:rPr>
    </w:lvl>
    <w:lvl w:ilvl="2" w:tplc="CBAC3142">
      <w:start w:val="1"/>
      <w:numFmt w:val="bullet"/>
      <w:lvlText w:val=""/>
      <w:lvlJc w:val="left"/>
      <w:pPr>
        <w:tabs>
          <w:tab w:val="num" w:pos="2160"/>
        </w:tabs>
        <w:ind w:left="2160" w:hanging="360"/>
      </w:pPr>
      <w:rPr>
        <w:rFonts w:ascii="Wingdings" w:hAnsi="Wingdings"/>
      </w:rPr>
    </w:lvl>
    <w:lvl w:ilvl="3" w:tplc="2292811A">
      <w:start w:val="1"/>
      <w:numFmt w:val="bullet"/>
      <w:lvlText w:val=""/>
      <w:lvlJc w:val="left"/>
      <w:pPr>
        <w:tabs>
          <w:tab w:val="num" w:pos="2880"/>
        </w:tabs>
        <w:ind w:left="2880" w:hanging="360"/>
      </w:pPr>
      <w:rPr>
        <w:rFonts w:ascii="Symbol" w:hAnsi="Symbol"/>
      </w:rPr>
    </w:lvl>
    <w:lvl w:ilvl="4" w:tplc="35E03A52">
      <w:start w:val="1"/>
      <w:numFmt w:val="bullet"/>
      <w:lvlText w:val="o"/>
      <w:lvlJc w:val="left"/>
      <w:pPr>
        <w:tabs>
          <w:tab w:val="num" w:pos="3600"/>
        </w:tabs>
        <w:ind w:left="3600" w:hanging="360"/>
      </w:pPr>
      <w:rPr>
        <w:rFonts w:ascii="Courier New" w:hAnsi="Courier New"/>
      </w:rPr>
    </w:lvl>
    <w:lvl w:ilvl="5" w:tplc="EC4810FA">
      <w:start w:val="1"/>
      <w:numFmt w:val="bullet"/>
      <w:lvlText w:val=""/>
      <w:lvlJc w:val="left"/>
      <w:pPr>
        <w:tabs>
          <w:tab w:val="num" w:pos="4320"/>
        </w:tabs>
        <w:ind w:left="4320" w:hanging="360"/>
      </w:pPr>
      <w:rPr>
        <w:rFonts w:ascii="Wingdings" w:hAnsi="Wingdings"/>
      </w:rPr>
    </w:lvl>
    <w:lvl w:ilvl="6" w:tplc="9EC45DCC">
      <w:start w:val="1"/>
      <w:numFmt w:val="bullet"/>
      <w:lvlText w:val=""/>
      <w:lvlJc w:val="left"/>
      <w:pPr>
        <w:tabs>
          <w:tab w:val="num" w:pos="5040"/>
        </w:tabs>
        <w:ind w:left="5040" w:hanging="360"/>
      </w:pPr>
      <w:rPr>
        <w:rFonts w:ascii="Symbol" w:hAnsi="Symbol"/>
      </w:rPr>
    </w:lvl>
    <w:lvl w:ilvl="7" w:tplc="AEC8AD9C">
      <w:start w:val="1"/>
      <w:numFmt w:val="bullet"/>
      <w:lvlText w:val="o"/>
      <w:lvlJc w:val="left"/>
      <w:pPr>
        <w:tabs>
          <w:tab w:val="num" w:pos="5760"/>
        </w:tabs>
        <w:ind w:left="5760" w:hanging="360"/>
      </w:pPr>
      <w:rPr>
        <w:rFonts w:ascii="Courier New" w:hAnsi="Courier New"/>
      </w:rPr>
    </w:lvl>
    <w:lvl w:ilvl="8" w:tplc="AF922870">
      <w:start w:val="1"/>
      <w:numFmt w:val="bullet"/>
      <w:lvlText w:val=""/>
      <w:lvlJc w:val="left"/>
      <w:pPr>
        <w:tabs>
          <w:tab w:val="num" w:pos="6480"/>
        </w:tabs>
        <w:ind w:left="6480" w:hanging="360"/>
      </w:pPr>
      <w:rPr>
        <w:rFonts w:ascii="Wingdings" w:hAnsi="Wingdings"/>
      </w:rPr>
    </w:lvl>
  </w:abstractNum>
  <w:abstractNum w:abstractNumId="12" w15:restartNumberingAfterBreak="0">
    <w:nsid w:val="5C1601E6"/>
    <w:multiLevelType w:val="hybridMultilevel"/>
    <w:tmpl w:val="FB64F45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61D90075"/>
    <w:multiLevelType w:val="multilevel"/>
    <w:tmpl w:val="EB62AB5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rPr>
        <w:i w:val="0"/>
      </w:rPr>
    </w:lvl>
    <w:lvl w:ilvl="2">
      <w:start w:val="1"/>
      <w:numFmt w:val="decimal"/>
      <w:pStyle w:val="30"/>
      <w:lvlText w:val="%1.%2.%3"/>
      <w:lvlJc w:val="left"/>
      <w:pPr>
        <w:tabs>
          <w:tab w:val="num" w:pos="720"/>
        </w:tabs>
        <w:ind w:left="720" w:hanging="720"/>
      </w:pPr>
      <w:rPr>
        <w:i w:val="0"/>
      </w:rPr>
    </w:lvl>
    <w:lvl w:ilvl="3">
      <w:start w:val="1"/>
      <w:numFmt w:val="decimal"/>
      <w:pStyle w:val="40"/>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7B8D3367"/>
    <w:multiLevelType w:val="hybridMultilevel"/>
    <w:tmpl w:val="5A50442E"/>
    <w:lvl w:ilvl="0" w:tplc="24C855DA">
      <w:start w:val="1"/>
      <w:numFmt w:val="bullet"/>
      <w:pStyle w:val="50"/>
      <w:lvlText w:val="-"/>
      <w:lvlJc w:val="left"/>
      <w:pPr>
        <w:tabs>
          <w:tab w:val="num" w:pos="1644"/>
        </w:tabs>
        <w:ind w:left="1644" w:hanging="397"/>
      </w:pPr>
      <w:rPr>
        <w:rFonts w:ascii="Times New Roman" w:hAnsi="Times New Roman"/>
        <w:lang w:val="en-US"/>
      </w:rPr>
    </w:lvl>
    <w:lvl w:ilvl="1" w:tplc="EEDAAFBE">
      <w:start w:val="1"/>
      <w:numFmt w:val="bullet"/>
      <w:lvlText w:val="o"/>
      <w:lvlJc w:val="left"/>
      <w:pPr>
        <w:tabs>
          <w:tab w:val="num" w:pos="1724"/>
        </w:tabs>
        <w:ind w:left="1724" w:hanging="360"/>
      </w:pPr>
      <w:rPr>
        <w:rFonts w:ascii="Courier New" w:hAnsi="Courier New"/>
      </w:rPr>
    </w:lvl>
    <w:lvl w:ilvl="2" w:tplc="A3B26A5A">
      <w:start w:val="1"/>
      <w:numFmt w:val="bullet"/>
      <w:lvlText w:val=""/>
      <w:lvlJc w:val="left"/>
      <w:pPr>
        <w:tabs>
          <w:tab w:val="num" w:pos="2444"/>
        </w:tabs>
        <w:ind w:left="2444" w:hanging="360"/>
      </w:pPr>
      <w:rPr>
        <w:rFonts w:ascii="Wingdings" w:hAnsi="Wingdings"/>
      </w:rPr>
    </w:lvl>
    <w:lvl w:ilvl="3" w:tplc="9BF0B7D0">
      <w:start w:val="1"/>
      <w:numFmt w:val="bullet"/>
      <w:lvlText w:val=""/>
      <w:lvlJc w:val="left"/>
      <w:pPr>
        <w:tabs>
          <w:tab w:val="num" w:pos="3164"/>
        </w:tabs>
        <w:ind w:left="3164" w:hanging="360"/>
      </w:pPr>
      <w:rPr>
        <w:rFonts w:ascii="Symbol" w:hAnsi="Symbol"/>
      </w:rPr>
    </w:lvl>
    <w:lvl w:ilvl="4" w:tplc="244A88BE">
      <w:start w:val="1"/>
      <w:numFmt w:val="bullet"/>
      <w:lvlText w:val="o"/>
      <w:lvlJc w:val="left"/>
      <w:pPr>
        <w:tabs>
          <w:tab w:val="num" w:pos="3884"/>
        </w:tabs>
        <w:ind w:left="3884" w:hanging="360"/>
      </w:pPr>
      <w:rPr>
        <w:rFonts w:ascii="Courier New" w:hAnsi="Courier New"/>
      </w:rPr>
    </w:lvl>
    <w:lvl w:ilvl="5" w:tplc="53FC82BC">
      <w:start w:val="1"/>
      <w:numFmt w:val="bullet"/>
      <w:lvlText w:val=""/>
      <w:lvlJc w:val="left"/>
      <w:pPr>
        <w:tabs>
          <w:tab w:val="num" w:pos="4604"/>
        </w:tabs>
        <w:ind w:left="4604" w:hanging="360"/>
      </w:pPr>
      <w:rPr>
        <w:rFonts w:ascii="Wingdings" w:hAnsi="Wingdings"/>
      </w:rPr>
    </w:lvl>
    <w:lvl w:ilvl="6" w:tplc="CE7AA060">
      <w:start w:val="1"/>
      <w:numFmt w:val="bullet"/>
      <w:lvlText w:val=""/>
      <w:lvlJc w:val="left"/>
      <w:pPr>
        <w:tabs>
          <w:tab w:val="num" w:pos="5324"/>
        </w:tabs>
        <w:ind w:left="5324" w:hanging="360"/>
      </w:pPr>
      <w:rPr>
        <w:rFonts w:ascii="Symbol" w:hAnsi="Symbol"/>
      </w:rPr>
    </w:lvl>
    <w:lvl w:ilvl="7" w:tplc="F45E5216">
      <w:start w:val="1"/>
      <w:numFmt w:val="bullet"/>
      <w:lvlText w:val="o"/>
      <w:lvlJc w:val="left"/>
      <w:pPr>
        <w:tabs>
          <w:tab w:val="num" w:pos="6044"/>
        </w:tabs>
        <w:ind w:left="6044" w:hanging="360"/>
      </w:pPr>
      <w:rPr>
        <w:rFonts w:ascii="Courier New" w:hAnsi="Courier New"/>
      </w:rPr>
    </w:lvl>
    <w:lvl w:ilvl="8" w:tplc="7D9E84D6">
      <w:start w:val="1"/>
      <w:numFmt w:val="bullet"/>
      <w:lvlText w:val=""/>
      <w:lvlJc w:val="left"/>
      <w:pPr>
        <w:tabs>
          <w:tab w:val="num" w:pos="6764"/>
        </w:tabs>
        <w:ind w:left="6764" w:hanging="360"/>
      </w:pPr>
      <w:rPr>
        <w:rFonts w:ascii="Wingdings" w:hAnsi="Wingdings"/>
      </w:rPr>
    </w:lvl>
  </w:abstractNum>
  <w:abstractNum w:abstractNumId="15" w15:restartNumberingAfterBreak="0">
    <w:nsid w:val="7CDD08C3"/>
    <w:multiLevelType w:val="hybridMultilevel"/>
    <w:tmpl w:val="4264532C"/>
    <w:lvl w:ilvl="0" w:tplc="069043A6">
      <w:start w:val="1"/>
      <w:numFmt w:val="decimal"/>
      <w:pStyle w:val="Proposal"/>
      <w:lvlText w:val="Proposal %1"/>
      <w:lvlJc w:val="left"/>
      <w:pPr>
        <w:tabs>
          <w:tab w:val="num" w:pos="1304"/>
        </w:tabs>
        <w:ind w:left="1304" w:hanging="1304"/>
      </w:pPr>
    </w:lvl>
    <w:lvl w:ilvl="1" w:tplc="84B8ED28">
      <w:start w:val="1"/>
      <w:numFmt w:val="lowerLetter"/>
      <w:lvlText w:val="%2."/>
      <w:lvlJc w:val="left"/>
      <w:pPr>
        <w:tabs>
          <w:tab w:val="num" w:pos="1440"/>
        </w:tabs>
        <w:ind w:left="1440" w:hanging="360"/>
      </w:pPr>
    </w:lvl>
    <w:lvl w:ilvl="2" w:tplc="AD60EC18">
      <w:start w:val="1"/>
      <w:numFmt w:val="lowerRoman"/>
      <w:lvlText w:val="%3."/>
      <w:lvlJc w:val="right"/>
      <w:pPr>
        <w:tabs>
          <w:tab w:val="num" w:pos="2160"/>
        </w:tabs>
        <w:ind w:left="2160" w:hanging="180"/>
      </w:pPr>
    </w:lvl>
    <w:lvl w:ilvl="3" w:tplc="0ACA5348">
      <w:start w:val="1"/>
      <w:numFmt w:val="decimal"/>
      <w:lvlText w:val="%4."/>
      <w:lvlJc w:val="left"/>
      <w:pPr>
        <w:tabs>
          <w:tab w:val="num" w:pos="2880"/>
        </w:tabs>
        <w:ind w:left="2880" w:hanging="360"/>
      </w:pPr>
    </w:lvl>
    <w:lvl w:ilvl="4" w:tplc="853A752C">
      <w:start w:val="1"/>
      <w:numFmt w:val="lowerLetter"/>
      <w:lvlText w:val="%5."/>
      <w:lvlJc w:val="left"/>
      <w:pPr>
        <w:tabs>
          <w:tab w:val="num" w:pos="3600"/>
        </w:tabs>
        <w:ind w:left="3600" w:hanging="360"/>
      </w:pPr>
    </w:lvl>
    <w:lvl w:ilvl="5" w:tplc="A300D8C8">
      <w:start w:val="1"/>
      <w:numFmt w:val="lowerRoman"/>
      <w:lvlText w:val="%6."/>
      <w:lvlJc w:val="right"/>
      <w:pPr>
        <w:tabs>
          <w:tab w:val="num" w:pos="4320"/>
        </w:tabs>
        <w:ind w:left="4320" w:hanging="180"/>
      </w:pPr>
    </w:lvl>
    <w:lvl w:ilvl="6" w:tplc="FEF6B838">
      <w:start w:val="1"/>
      <w:numFmt w:val="decimal"/>
      <w:lvlText w:val="%7."/>
      <w:lvlJc w:val="left"/>
      <w:pPr>
        <w:tabs>
          <w:tab w:val="num" w:pos="5040"/>
        </w:tabs>
        <w:ind w:left="5040" w:hanging="360"/>
      </w:pPr>
    </w:lvl>
    <w:lvl w:ilvl="7" w:tplc="EEB4147A">
      <w:start w:val="1"/>
      <w:numFmt w:val="lowerLetter"/>
      <w:lvlText w:val="%8."/>
      <w:lvlJc w:val="left"/>
      <w:pPr>
        <w:tabs>
          <w:tab w:val="num" w:pos="5760"/>
        </w:tabs>
        <w:ind w:left="5760" w:hanging="360"/>
      </w:pPr>
    </w:lvl>
    <w:lvl w:ilvl="8" w:tplc="CEBEF606">
      <w:start w:val="1"/>
      <w:numFmt w:val="lowerRoman"/>
      <w:lvlText w:val="%9."/>
      <w:lvlJc w:val="right"/>
      <w:pPr>
        <w:tabs>
          <w:tab w:val="num" w:pos="6480"/>
        </w:tabs>
        <w:ind w:left="6480" w:hanging="180"/>
      </w:pPr>
    </w:lvl>
  </w:abstractNum>
  <w:abstractNum w:abstractNumId="16" w15:restartNumberingAfterBreak="0">
    <w:nsid w:val="7CF10FC3"/>
    <w:multiLevelType w:val="hybridMultilevel"/>
    <w:tmpl w:val="A2948280"/>
    <w:lvl w:ilvl="0" w:tplc="E8F6B73C">
      <w:start w:val="1"/>
      <w:numFmt w:val="bullet"/>
      <w:pStyle w:val="Agreement"/>
      <w:lvlText w:val=""/>
      <w:lvlJc w:val="left"/>
      <w:pPr>
        <w:tabs>
          <w:tab w:val="num" w:pos="1619"/>
        </w:tabs>
        <w:ind w:left="1619" w:hanging="360"/>
      </w:pPr>
      <w:rPr>
        <w:rFonts w:ascii="Symbol" w:hAnsi="Symbol"/>
        <w:b/>
        <w:i w:val="0"/>
        <w:color w:val="000000"/>
        <w:sz w:val="22"/>
      </w:rPr>
    </w:lvl>
    <w:lvl w:ilvl="1" w:tplc="EA5A3042">
      <w:start w:val="1"/>
      <w:numFmt w:val="bullet"/>
      <w:lvlText w:val="o"/>
      <w:lvlJc w:val="left"/>
      <w:pPr>
        <w:tabs>
          <w:tab w:val="num" w:pos="1440"/>
        </w:tabs>
        <w:ind w:left="1440" w:hanging="360"/>
      </w:pPr>
      <w:rPr>
        <w:rFonts w:ascii="Courier New" w:hAnsi="Courier New"/>
      </w:rPr>
    </w:lvl>
    <w:lvl w:ilvl="2" w:tplc="D7A45EA0">
      <w:start w:val="1"/>
      <w:numFmt w:val="bullet"/>
      <w:lvlText w:val=""/>
      <w:lvlJc w:val="left"/>
      <w:pPr>
        <w:tabs>
          <w:tab w:val="num" w:pos="2160"/>
        </w:tabs>
        <w:ind w:left="2160" w:hanging="360"/>
      </w:pPr>
      <w:rPr>
        <w:rFonts w:ascii="Wingdings" w:hAnsi="Wingdings"/>
      </w:rPr>
    </w:lvl>
    <w:lvl w:ilvl="3" w:tplc="8B027424">
      <w:start w:val="1"/>
      <w:numFmt w:val="bullet"/>
      <w:lvlText w:val=""/>
      <w:lvlJc w:val="left"/>
      <w:pPr>
        <w:tabs>
          <w:tab w:val="num" w:pos="2880"/>
        </w:tabs>
        <w:ind w:left="2880" w:hanging="360"/>
      </w:pPr>
      <w:rPr>
        <w:rFonts w:ascii="Symbol" w:hAnsi="Symbol"/>
      </w:rPr>
    </w:lvl>
    <w:lvl w:ilvl="4" w:tplc="1C8A2CF0">
      <w:start w:val="1"/>
      <w:numFmt w:val="bullet"/>
      <w:lvlText w:val="o"/>
      <w:lvlJc w:val="left"/>
      <w:pPr>
        <w:tabs>
          <w:tab w:val="num" w:pos="3600"/>
        </w:tabs>
        <w:ind w:left="3600" w:hanging="360"/>
      </w:pPr>
      <w:rPr>
        <w:rFonts w:ascii="Courier New" w:hAnsi="Courier New"/>
      </w:rPr>
    </w:lvl>
    <w:lvl w:ilvl="5" w:tplc="7B9C8562">
      <w:start w:val="1"/>
      <w:numFmt w:val="bullet"/>
      <w:lvlText w:val=""/>
      <w:lvlJc w:val="left"/>
      <w:pPr>
        <w:tabs>
          <w:tab w:val="num" w:pos="4320"/>
        </w:tabs>
        <w:ind w:left="4320" w:hanging="360"/>
      </w:pPr>
      <w:rPr>
        <w:rFonts w:ascii="Wingdings" w:hAnsi="Wingdings"/>
      </w:rPr>
    </w:lvl>
    <w:lvl w:ilvl="6" w:tplc="79623588">
      <w:start w:val="1"/>
      <w:numFmt w:val="bullet"/>
      <w:lvlText w:val=""/>
      <w:lvlJc w:val="left"/>
      <w:pPr>
        <w:tabs>
          <w:tab w:val="num" w:pos="5040"/>
        </w:tabs>
        <w:ind w:left="5040" w:hanging="360"/>
      </w:pPr>
      <w:rPr>
        <w:rFonts w:ascii="Symbol" w:hAnsi="Symbol"/>
      </w:rPr>
    </w:lvl>
    <w:lvl w:ilvl="7" w:tplc="FAFE7B60">
      <w:start w:val="1"/>
      <w:numFmt w:val="bullet"/>
      <w:lvlText w:val="o"/>
      <w:lvlJc w:val="left"/>
      <w:pPr>
        <w:tabs>
          <w:tab w:val="num" w:pos="5760"/>
        </w:tabs>
        <w:ind w:left="5760" w:hanging="360"/>
      </w:pPr>
      <w:rPr>
        <w:rFonts w:ascii="Courier New" w:hAnsi="Courier New"/>
      </w:rPr>
    </w:lvl>
    <w:lvl w:ilvl="8" w:tplc="889AFC9C">
      <w:start w:val="1"/>
      <w:numFmt w:val="bullet"/>
      <w:lvlText w:val=""/>
      <w:lvlJc w:val="left"/>
      <w:pPr>
        <w:tabs>
          <w:tab w:val="num" w:pos="6480"/>
        </w:tabs>
        <w:ind w:left="6480" w:hanging="360"/>
      </w:pPr>
      <w:rPr>
        <w:rFonts w:ascii="Wingdings" w:hAnsi="Wingdings"/>
      </w:rPr>
    </w:lvl>
  </w:abstractNum>
  <w:abstractNum w:abstractNumId="17" w15:restartNumberingAfterBreak="0">
    <w:nsid w:val="7D852B40"/>
    <w:multiLevelType w:val="hybridMultilevel"/>
    <w:tmpl w:val="FCBEA5E0"/>
    <w:lvl w:ilvl="0" w:tplc="FF9E174C">
      <w:start w:val="1"/>
      <w:numFmt w:val="bullet"/>
      <w:pStyle w:val="CommentSubject1"/>
      <w:lvlText w:val=""/>
      <w:lvlJc w:val="left"/>
      <w:pPr>
        <w:tabs>
          <w:tab w:val="num" w:pos="851"/>
        </w:tabs>
        <w:ind w:left="851" w:hanging="851"/>
      </w:pPr>
      <w:rPr>
        <w:rFonts w:ascii="ZapfDingbats" w:hAnsi="ZapfDingbats"/>
        <w:b/>
        <w:i w:val="0"/>
        <w:color w:val="70CEF5"/>
        <w:sz w:val="20"/>
        <w:szCs w:val="20"/>
      </w:rPr>
    </w:lvl>
    <w:lvl w:ilvl="1" w:tplc="16A2BE50">
      <w:start w:val="1"/>
      <w:numFmt w:val="bullet"/>
      <w:lvlText w:val="o"/>
      <w:lvlJc w:val="left"/>
      <w:pPr>
        <w:tabs>
          <w:tab w:val="num" w:pos="1440"/>
        </w:tabs>
        <w:ind w:left="1440" w:hanging="360"/>
      </w:pPr>
      <w:rPr>
        <w:rFonts w:ascii="Courier New" w:hAnsi="Courier New"/>
      </w:rPr>
    </w:lvl>
    <w:lvl w:ilvl="2" w:tplc="9EE073EA">
      <w:start w:val="1"/>
      <w:numFmt w:val="bullet"/>
      <w:lvlText w:val=""/>
      <w:lvlJc w:val="left"/>
      <w:pPr>
        <w:tabs>
          <w:tab w:val="num" w:pos="2160"/>
        </w:tabs>
        <w:ind w:left="2160" w:hanging="360"/>
      </w:pPr>
      <w:rPr>
        <w:rFonts w:ascii="Wingdings" w:hAnsi="Wingdings"/>
      </w:rPr>
    </w:lvl>
    <w:lvl w:ilvl="3" w:tplc="37F072F0">
      <w:start w:val="1"/>
      <w:numFmt w:val="bullet"/>
      <w:lvlText w:val=""/>
      <w:lvlJc w:val="left"/>
      <w:pPr>
        <w:tabs>
          <w:tab w:val="num" w:pos="2880"/>
        </w:tabs>
        <w:ind w:left="2880" w:hanging="360"/>
      </w:pPr>
      <w:rPr>
        <w:rFonts w:ascii="Symbol" w:hAnsi="Symbol"/>
      </w:rPr>
    </w:lvl>
    <w:lvl w:ilvl="4" w:tplc="E084E0DE">
      <w:start w:val="1"/>
      <w:numFmt w:val="bullet"/>
      <w:lvlText w:val="o"/>
      <w:lvlJc w:val="left"/>
      <w:pPr>
        <w:tabs>
          <w:tab w:val="num" w:pos="3600"/>
        </w:tabs>
        <w:ind w:left="3600" w:hanging="360"/>
      </w:pPr>
      <w:rPr>
        <w:rFonts w:ascii="Courier New" w:hAnsi="Courier New"/>
      </w:rPr>
    </w:lvl>
    <w:lvl w:ilvl="5" w:tplc="5A8E8006">
      <w:start w:val="1"/>
      <w:numFmt w:val="bullet"/>
      <w:lvlText w:val=""/>
      <w:lvlJc w:val="left"/>
      <w:pPr>
        <w:tabs>
          <w:tab w:val="num" w:pos="4320"/>
        </w:tabs>
        <w:ind w:left="4320" w:hanging="360"/>
      </w:pPr>
      <w:rPr>
        <w:rFonts w:ascii="Wingdings" w:hAnsi="Wingdings"/>
      </w:rPr>
    </w:lvl>
    <w:lvl w:ilvl="6" w:tplc="D5B4D664">
      <w:start w:val="1"/>
      <w:numFmt w:val="bullet"/>
      <w:lvlText w:val=""/>
      <w:lvlJc w:val="left"/>
      <w:pPr>
        <w:tabs>
          <w:tab w:val="num" w:pos="5040"/>
        </w:tabs>
        <w:ind w:left="5040" w:hanging="360"/>
      </w:pPr>
      <w:rPr>
        <w:rFonts w:ascii="Symbol" w:hAnsi="Symbol"/>
      </w:rPr>
    </w:lvl>
    <w:lvl w:ilvl="7" w:tplc="6B2869B8">
      <w:start w:val="1"/>
      <w:numFmt w:val="bullet"/>
      <w:lvlText w:val="o"/>
      <w:lvlJc w:val="left"/>
      <w:pPr>
        <w:tabs>
          <w:tab w:val="num" w:pos="5760"/>
        </w:tabs>
        <w:ind w:left="5760" w:hanging="360"/>
      </w:pPr>
      <w:rPr>
        <w:rFonts w:ascii="Courier New" w:hAnsi="Courier New"/>
      </w:rPr>
    </w:lvl>
    <w:lvl w:ilvl="8" w:tplc="4F1409C4">
      <w:start w:val="1"/>
      <w:numFmt w:val="bullet"/>
      <w:lvlText w:val=""/>
      <w:lvlJc w:val="left"/>
      <w:pPr>
        <w:tabs>
          <w:tab w:val="num" w:pos="6480"/>
        </w:tabs>
        <w:ind w:left="6480" w:hanging="360"/>
      </w:pPr>
      <w:rPr>
        <w:rFonts w:ascii="Wingdings" w:hAnsi="Wingdings"/>
      </w:rPr>
    </w:lvl>
  </w:abstractNum>
  <w:num w:numId="1">
    <w:abstractNumId w:val="13"/>
  </w:num>
  <w:num w:numId="2">
    <w:abstractNumId w:val="9"/>
  </w:num>
  <w:num w:numId="3">
    <w:abstractNumId w:val="5"/>
  </w:num>
  <w:num w:numId="4">
    <w:abstractNumId w:val="3"/>
  </w:num>
  <w:num w:numId="5">
    <w:abstractNumId w:val="0"/>
  </w:num>
  <w:num w:numId="6">
    <w:abstractNumId w:val="14"/>
  </w:num>
  <w:num w:numId="7">
    <w:abstractNumId w:val="15"/>
  </w:num>
  <w:num w:numId="8">
    <w:abstractNumId w:val="2"/>
  </w:num>
  <w:num w:numId="9">
    <w:abstractNumId w:val="4"/>
  </w:num>
  <w:num w:numId="10">
    <w:abstractNumId w:val="11"/>
  </w:num>
  <w:num w:numId="11">
    <w:abstractNumId w:val="17"/>
  </w:num>
  <w:num w:numId="12">
    <w:abstractNumId w:val="6"/>
  </w:num>
  <w:num w:numId="13">
    <w:abstractNumId w:val="10"/>
  </w:num>
  <w:num w:numId="14">
    <w:abstractNumId w:val="16"/>
  </w:num>
  <w:num w:numId="15">
    <w:abstractNumId w:val="1"/>
  </w:num>
  <w:num w:numId="16">
    <w:abstractNumId w:val="8"/>
  </w:num>
  <w:num w:numId="17">
    <w:abstractNumId w:val="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59B"/>
    <w:rsid w:val="001351B8"/>
    <w:rsid w:val="001F7745"/>
    <w:rsid w:val="00362BE1"/>
    <w:rsid w:val="004278FC"/>
    <w:rsid w:val="005B7B35"/>
    <w:rsid w:val="00692CBF"/>
    <w:rsid w:val="009144B9"/>
    <w:rsid w:val="00A73244"/>
    <w:rsid w:val="00CB0F63"/>
    <w:rsid w:val="00D327C9"/>
    <w:rsid w:val="00D4059B"/>
    <w:rsid w:val="00D730F9"/>
    <w:rsid w:val="00EF1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84244C"/>
  <w15:docId w15:val="{337A0839-77BA-49AD-B721-3412BEB64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en-US" w:bidi="en-US"/>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
    <w:name w:val="heading 1"/>
    <w:next w:val="a0"/>
    <w:link w:val="10"/>
    <w:pPr>
      <w:keepNext/>
      <w:keepLines/>
      <w:numPr>
        <w:numId w:val="1"/>
      </w:numPr>
      <w:pBdr>
        <w:top w:val="single" w:sz="12" w:space="3" w:color="000000"/>
      </w:pBdr>
      <w:spacing w:before="240" w:after="180"/>
      <w:outlineLvl w:val="0"/>
    </w:pPr>
    <w:rPr>
      <w:rFonts w:ascii="Arial" w:hAnsi="Arial"/>
      <w:sz w:val="36"/>
      <w:szCs w:val="36"/>
      <w:lang w:val="en-GB" w:eastAsia="zh-CN" w:bidi="ar-SA"/>
    </w:rPr>
  </w:style>
  <w:style w:type="paragraph" w:styleId="20">
    <w:name w:val="heading 2"/>
    <w:basedOn w:val="1"/>
    <w:next w:val="a0"/>
    <w:link w:val="21"/>
    <w:pPr>
      <w:numPr>
        <w:ilvl w:val="1"/>
      </w:numPr>
      <w:pBdr>
        <w:top w:val="none" w:sz="0" w:space="0" w:color="000000"/>
      </w:pBdr>
      <w:tabs>
        <w:tab w:val="left" w:pos="432"/>
        <w:tab w:val="left" w:pos="576"/>
      </w:tabs>
      <w:spacing w:before="180"/>
      <w:outlineLvl w:val="1"/>
    </w:pPr>
    <w:rPr>
      <w:sz w:val="32"/>
      <w:szCs w:val="32"/>
    </w:rPr>
  </w:style>
  <w:style w:type="paragraph" w:styleId="30">
    <w:name w:val="heading 3"/>
    <w:basedOn w:val="20"/>
    <w:next w:val="a0"/>
    <w:link w:val="31"/>
    <w:pPr>
      <w:numPr>
        <w:ilvl w:val="2"/>
      </w:numPr>
      <w:tabs>
        <w:tab w:val="left" w:pos="720"/>
      </w:tabs>
      <w:spacing w:before="120"/>
      <w:outlineLvl w:val="2"/>
    </w:pPr>
    <w:rPr>
      <w:sz w:val="28"/>
      <w:szCs w:val="28"/>
    </w:rPr>
  </w:style>
  <w:style w:type="paragraph" w:styleId="40">
    <w:name w:val="heading 4"/>
    <w:basedOn w:val="30"/>
    <w:next w:val="a0"/>
    <w:link w:val="41"/>
    <w:pPr>
      <w:numPr>
        <w:ilvl w:val="3"/>
      </w:numPr>
      <w:tabs>
        <w:tab w:val="left" w:pos="864"/>
      </w:tabs>
      <w:outlineLvl w:val="3"/>
    </w:pPr>
    <w:rPr>
      <w:sz w:val="24"/>
      <w:szCs w:val="24"/>
    </w:rPr>
  </w:style>
  <w:style w:type="paragraph" w:styleId="5">
    <w:name w:val="heading 5"/>
    <w:basedOn w:val="40"/>
    <w:next w:val="a0"/>
    <w:link w:val="51"/>
    <w:pPr>
      <w:numPr>
        <w:ilvl w:val="4"/>
      </w:numPr>
      <w:tabs>
        <w:tab w:val="left" w:pos="1008"/>
      </w:tabs>
      <w:outlineLvl w:val="4"/>
    </w:pPr>
    <w:rPr>
      <w:sz w:val="22"/>
      <w:szCs w:val="22"/>
    </w:rPr>
  </w:style>
  <w:style w:type="paragraph" w:styleId="6">
    <w:name w:val="heading 6"/>
    <w:basedOn w:val="a0"/>
    <w:next w:val="a0"/>
    <w:link w:val="60"/>
    <w:pPr>
      <w:keepNext/>
      <w:keepLines/>
      <w:numPr>
        <w:ilvl w:val="5"/>
        <w:numId w:val="1"/>
      </w:numPr>
      <w:tabs>
        <w:tab w:val="left" w:pos="1152"/>
      </w:tabs>
      <w:spacing w:before="120"/>
      <w:outlineLvl w:val="5"/>
    </w:pPr>
  </w:style>
  <w:style w:type="paragraph" w:styleId="7">
    <w:name w:val="heading 7"/>
    <w:basedOn w:val="a0"/>
    <w:next w:val="a0"/>
    <w:link w:val="70"/>
    <w:pPr>
      <w:keepNext/>
      <w:keepLines/>
      <w:numPr>
        <w:ilvl w:val="6"/>
        <w:numId w:val="1"/>
      </w:numPr>
      <w:tabs>
        <w:tab w:val="left" w:pos="1296"/>
      </w:tabs>
      <w:spacing w:before="120"/>
      <w:outlineLvl w:val="6"/>
    </w:pPr>
  </w:style>
  <w:style w:type="paragraph" w:styleId="8">
    <w:name w:val="heading 8"/>
    <w:basedOn w:val="7"/>
    <w:next w:val="a0"/>
    <w:link w:val="80"/>
    <w:pPr>
      <w:numPr>
        <w:ilvl w:val="7"/>
      </w:numPr>
      <w:tabs>
        <w:tab w:val="left" w:pos="1440"/>
      </w:tabs>
      <w:outlineLvl w:val="7"/>
    </w:pPr>
  </w:style>
  <w:style w:type="paragraph" w:styleId="9">
    <w:name w:val="heading 9"/>
    <w:basedOn w:val="8"/>
    <w:next w:val="a0"/>
    <w:link w:val="9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Heading1Char">
    <w:name w:val="Heading 1 Char"/>
    <w:uiPriority w:val="9"/>
    <w:rPr>
      <w:rFonts w:ascii="Arial" w:eastAsia="Arial" w:hAnsi="Arial" w:cs="Arial"/>
      <w:sz w:val="40"/>
      <w:szCs w:val="40"/>
    </w:rPr>
  </w:style>
  <w:style w:type="character" w:customStyle="1" w:styleId="21">
    <w:name w:val="标题 2 字符"/>
    <w:link w:val="20"/>
    <w:uiPriority w:val="9"/>
    <w:rPr>
      <w:rFonts w:ascii="Arial" w:eastAsia="Arial" w:hAnsi="Arial" w:cs="Arial"/>
      <w:sz w:val="34"/>
    </w:rPr>
  </w:style>
  <w:style w:type="character" w:customStyle="1" w:styleId="31">
    <w:name w:val="标题 3 字符"/>
    <w:link w:val="30"/>
    <w:uiPriority w:val="9"/>
    <w:rPr>
      <w:rFonts w:ascii="Arial" w:eastAsia="Arial" w:hAnsi="Arial" w:cs="Arial"/>
      <w:sz w:val="30"/>
      <w:szCs w:val="30"/>
    </w:rPr>
  </w:style>
  <w:style w:type="character" w:customStyle="1" w:styleId="41">
    <w:name w:val="标题 4 字符"/>
    <w:link w:val="40"/>
    <w:uiPriority w:val="9"/>
    <w:rPr>
      <w:rFonts w:ascii="Arial" w:eastAsia="Arial" w:hAnsi="Arial" w:cs="Arial"/>
      <w:b/>
      <w:bCs/>
      <w:sz w:val="26"/>
      <w:szCs w:val="26"/>
    </w:rPr>
  </w:style>
  <w:style w:type="character" w:customStyle="1" w:styleId="51">
    <w:name w:val="标题 5 字符"/>
    <w:link w:val="5"/>
    <w:uiPriority w:val="9"/>
    <w:rPr>
      <w:rFonts w:ascii="Arial" w:eastAsia="Arial" w:hAnsi="Arial" w:cs="Arial"/>
      <w:b/>
      <w:bCs/>
      <w:sz w:val="24"/>
      <w:szCs w:val="24"/>
    </w:rPr>
  </w:style>
  <w:style w:type="character" w:customStyle="1" w:styleId="60">
    <w:name w:val="标题 6 字符"/>
    <w:link w:val="6"/>
    <w:uiPriority w:val="9"/>
    <w:rPr>
      <w:rFonts w:ascii="Arial" w:eastAsia="Arial" w:hAnsi="Arial" w:cs="Arial"/>
      <w:b/>
      <w:bCs/>
      <w:sz w:val="22"/>
      <w:szCs w:val="22"/>
    </w:rPr>
  </w:style>
  <w:style w:type="character" w:customStyle="1" w:styleId="70">
    <w:name w:val="标题 7 字符"/>
    <w:link w:val="7"/>
    <w:uiPriority w:val="9"/>
    <w:rPr>
      <w:rFonts w:ascii="Arial" w:eastAsia="Arial" w:hAnsi="Arial" w:cs="Arial"/>
      <w:b/>
      <w:bCs/>
      <w:i/>
      <w:iCs/>
      <w:sz w:val="22"/>
      <w:szCs w:val="22"/>
    </w:rPr>
  </w:style>
  <w:style w:type="character" w:customStyle="1" w:styleId="80">
    <w:name w:val="标题 8 字符"/>
    <w:link w:val="8"/>
    <w:uiPriority w:val="9"/>
    <w:rPr>
      <w:rFonts w:ascii="Arial" w:eastAsia="Arial" w:hAnsi="Arial" w:cs="Arial"/>
      <w:i/>
      <w:iCs/>
      <w:sz w:val="22"/>
      <w:szCs w:val="22"/>
    </w:rPr>
  </w:style>
  <w:style w:type="character" w:customStyle="1" w:styleId="90">
    <w:name w:val="标题 9 字符"/>
    <w:link w:val="9"/>
    <w:uiPriority w:val="9"/>
    <w:rPr>
      <w:rFonts w:ascii="Arial" w:eastAsia="Arial" w:hAnsi="Arial" w:cs="Arial"/>
      <w:i/>
      <w:iCs/>
      <w:sz w:val="21"/>
      <w:szCs w:val="21"/>
    </w:rPr>
  </w:style>
  <w:style w:type="paragraph" w:styleId="a4">
    <w:name w:val="List Paragraph"/>
    <w:uiPriority w:val="34"/>
    <w:qFormat/>
    <w:pPr>
      <w:ind w:left="720"/>
      <w:contextualSpacing/>
    </w:pPr>
  </w:style>
  <w:style w:type="paragraph" w:styleId="a5">
    <w:name w:val="No Spacing"/>
    <w:uiPriority w:val="1"/>
    <w:qFormat/>
  </w:style>
  <w:style w:type="paragraph" w:styleId="a6">
    <w:name w:val="Title"/>
    <w:link w:val="a7"/>
    <w:uiPriority w:val="10"/>
    <w:qFormat/>
    <w:pPr>
      <w:spacing w:before="300" w:after="200"/>
      <w:contextualSpacing/>
    </w:pPr>
    <w:rPr>
      <w:sz w:val="48"/>
      <w:szCs w:val="48"/>
    </w:rPr>
  </w:style>
  <w:style w:type="character" w:customStyle="1" w:styleId="a7">
    <w:name w:val="标题 字符"/>
    <w:link w:val="a6"/>
    <w:uiPriority w:val="10"/>
    <w:rPr>
      <w:sz w:val="48"/>
      <w:szCs w:val="48"/>
    </w:rPr>
  </w:style>
  <w:style w:type="paragraph" w:styleId="a8">
    <w:name w:val="Subtitle"/>
    <w:link w:val="a9"/>
    <w:uiPriority w:val="11"/>
    <w:qFormat/>
    <w:pPr>
      <w:spacing w:before="200" w:after="200"/>
    </w:pPr>
    <w:rPr>
      <w:sz w:val="24"/>
      <w:szCs w:val="24"/>
    </w:rPr>
  </w:style>
  <w:style w:type="character" w:customStyle="1" w:styleId="a9">
    <w:name w:val="副标题 字符"/>
    <w:link w:val="a8"/>
    <w:uiPriority w:val="11"/>
    <w:rPr>
      <w:sz w:val="24"/>
      <w:szCs w:val="24"/>
    </w:rPr>
  </w:style>
  <w:style w:type="paragraph" w:styleId="aa">
    <w:name w:val="Quote"/>
    <w:link w:val="ab"/>
    <w:uiPriority w:val="29"/>
    <w:qFormat/>
    <w:pPr>
      <w:ind w:left="720" w:right="720"/>
    </w:pPr>
    <w:rPr>
      <w:i/>
    </w:rPr>
  </w:style>
  <w:style w:type="character" w:customStyle="1" w:styleId="ab">
    <w:name w:val="引用 字符"/>
    <w:link w:val="aa"/>
    <w:uiPriority w:val="29"/>
    <w:rPr>
      <w:i/>
    </w:rPr>
  </w:style>
  <w:style w:type="paragraph" w:styleId="ac">
    <w:name w:val="Intense Quote"/>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明显引用 字符"/>
    <w:link w:val="ac"/>
    <w:uiPriority w:val="30"/>
    <w:rPr>
      <w:i/>
    </w:rPr>
  </w:style>
  <w:style w:type="paragraph" w:styleId="ae">
    <w:name w:val="header"/>
    <w:link w:val="af"/>
    <w:pPr>
      <w:widowControl w:val="0"/>
    </w:pPr>
    <w:rPr>
      <w:rFonts w:ascii="Arial" w:hAnsi="Arial"/>
      <w:b/>
      <w:bCs/>
      <w:sz w:val="18"/>
      <w:szCs w:val="18"/>
      <w:lang w:eastAsia="zh-CN" w:bidi="ar-SA"/>
    </w:rPr>
  </w:style>
  <w:style w:type="character" w:customStyle="1" w:styleId="HeaderChar">
    <w:name w:val="Header Char"/>
    <w:uiPriority w:val="99"/>
  </w:style>
  <w:style w:type="paragraph" w:styleId="af0">
    <w:name w:val="footer"/>
    <w:basedOn w:val="ae"/>
    <w:link w:val="af1"/>
    <w:pPr>
      <w:jc w:val="center"/>
    </w:pPr>
    <w:rPr>
      <w:i/>
      <w:iCs/>
    </w:rPr>
  </w:style>
  <w:style w:type="character" w:customStyle="1" w:styleId="FooterChar">
    <w:name w:val="Footer Char"/>
    <w:uiPriority w:val="99"/>
  </w:style>
  <w:style w:type="paragraph" w:styleId="af2">
    <w:name w:val="caption"/>
    <w:basedOn w:val="a0"/>
    <w:next w:val="a0"/>
    <w:pPr>
      <w:spacing w:after="240"/>
      <w:jc w:val="center"/>
    </w:pPr>
    <w:rPr>
      <w:b/>
      <w:bCs/>
    </w:rPr>
  </w:style>
  <w:style w:type="character" w:customStyle="1" w:styleId="CaptionChar">
    <w:name w:val="Caption Char"/>
    <w:uiPriority w:val="99"/>
  </w:style>
  <w:style w:type="table" w:styleId="af3">
    <w:name w:val="Table Grid"/>
    <w:basedOn w:val="a2"/>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3">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3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43">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53">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61">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71">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13">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24">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34">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54">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62">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szCs w:val="20"/>
      <w:lang w:eastAsia="zh-CN"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uiPriority w:val="99"/>
    <w:rPr>
      <w:color w:val="404040"/>
      <w:szCs w:val="20"/>
      <w:lang w:eastAsia="zh-CN"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uiPriority w:val="99"/>
    <w:rPr>
      <w:color w:val="404040"/>
      <w:szCs w:val="20"/>
      <w:lang w:eastAsia="zh-CN"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uiPriority w:val="99"/>
    <w:rPr>
      <w:color w:val="404040"/>
      <w:szCs w:val="20"/>
      <w:lang w:eastAsia="zh-CN"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uiPriority w:val="99"/>
    <w:rPr>
      <w:color w:val="404040"/>
      <w:szCs w:val="20"/>
      <w:lang w:eastAsia="zh-CN"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uiPriority w:val="99"/>
    <w:rPr>
      <w:color w:val="404040"/>
      <w:szCs w:val="20"/>
      <w:lang w:eastAsia="zh-CN"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uiPriority w:val="99"/>
    <w:rPr>
      <w:color w:val="404040"/>
      <w:szCs w:val="20"/>
      <w:lang w:eastAsia="zh-CN"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uiPriority w:val="99"/>
    <w:rPr>
      <w:color w:val="404040"/>
      <w:szCs w:val="20"/>
      <w:lang w:eastAsia="zh-CN"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uiPriority w:val="99"/>
    <w:rPr>
      <w:color w:val="404040"/>
      <w:szCs w:val="20"/>
      <w:lang w:eastAsia="zh-CN" w:bidi="ar-SA"/>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uiPriority w:val="99"/>
    <w:rPr>
      <w:color w:val="404040"/>
      <w:szCs w:val="20"/>
      <w:lang w:eastAsia="zh-CN" w:bidi="ar-SA"/>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uiPriority w:val="99"/>
    <w:rPr>
      <w:color w:val="404040"/>
      <w:szCs w:val="20"/>
      <w:lang w:eastAsia="zh-CN" w:bidi="ar-SA"/>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uiPriority w:val="99"/>
    <w:rPr>
      <w:color w:val="404040"/>
      <w:szCs w:val="20"/>
      <w:lang w:eastAsia="zh-CN" w:bidi="ar-SA"/>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uiPriority w:val="99"/>
    <w:rPr>
      <w:color w:val="404040"/>
      <w:szCs w:val="20"/>
      <w:lang w:eastAsia="zh-CN" w:bidi="ar-SA"/>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uiPriority w:val="99"/>
    <w:rPr>
      <w:color w:val="404040"/>
      <w:szCs w:val="20"/>
      <w:lang w:eastAsia="zh-CN" w:bidi="ar-SA"/>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4">
    <w:name w:val="Hyperlink"/>
    <w:rPr>
      <w:color w:val="0000FF"/>
      <w:u w:val="single"/>
      <w:lang w:val="en-GB"/>
    </w:rPr>
  </w:style>
  <w:style w:type="paragraph" w:styleId="af5">
    <w:name w:val="footnote text"/>
    <w:basedOn w:val="a0"/>
    <w:link w:val="af6"/>
    <w:semiHidden/>
    <w:pPr>
      <w:keepLines/>
      <w:ind w:left="454" w:hanging="454"/>
    </w:pPr>
    <w:rPr>
      <w:sz w:val="16"/>
      <w:szCs w:val="16"/>
    </w:rPr>
  </w:style>
  <w:style w:type="character" w:customStyle="1" w:styleId="af6">
    <w:name w:val="脚注文本 字符"/>
    <w:link w:val="af5"/>
    <w:uiPriority w:val="99"/>
    <w:rPr>
      <w:sz w:val="18"/>
    </w:rPr>
  </w:style>
  <w:style w:type="character" w:styleId="af7">
    <w:name w:val="footnote reference"/>
    <w:semiHidden/>
    <w:rPr>
      <w:b/>
      <w:bCs/>
      <w:position w:val="6"/>
      <w:sz w:val="16"/>
      <w:szCs w:val="16"/>
    </w:rPr>
  </w:style>
  <w:style w:type="paragraph" w:styleId="TOC">
    <w:name w:val="TOC Heading"/>
    <w:uiPriority w:val="39"/>
    <w:unhideWhenUsed/>
  </w:style>
  <w:style w:type="character" w:styleId="af8">
    <w:name w:val="annotation reference"/>
    <w:rPr>
      <w:sz w:val="16"/>
      <w:szCs w:val="16"/>
    </w:rPr>
  </w:style>
  <w:style w:type="character" w:styleId="af9">
    <w:name w:val="page number"/>
    <w:basedOn w:val="a1"/>
    <w:semiHidden/>
  </w:style>
  <w:style w:type="character" w:styleId="afa">
    <w:name w:val="FollowedHyperlink"/>
    <w:semiHidden/>
    <w:rPr>
      <w:color w:val="FF0000"/>
      <w:u w:val="single"/>
    </w:rPr>
  </w:style>
  <w:style w:type="character" w:customStyle="1" w:styleId="af1">
    <w:name w:val="页脚 字符"/>
    <w:link w:val="af0"/>
    <w:rPr>
      <w:rFonts w:ascii="Arial" w:hAnsi="Arial"/>
      <w:b/>
      <w:bCs/>
      <w:i/>
      <w:iCs/>
      <w:sz w:val="18"/>
      <w:szCs w:val="18"/>
    </w:rPr>
  </w:style>
  <w:style w:type="character" w:customStyle="1" w:styleId="THChar">
    <w:name w:val="TH Char"/>
    <w:link w:val="TH"/>
    <w:rPr>
      <w:rFonts w:ascii="Arial" w:hAnsi="Arial"/>
      <w:b/>
      <w:lang w:val="en-GB" w:eastAsia="en-US"/>
    </w:rPr>
  </w:style>
  <w:style w:type="character" w:customStyle="1" w:styleId="B3Char2">
    <w:name w:val="B3 Char2"/>
    <w:link w:val="B3"/>
    <w:rPr>
      <w:rFonts w:ascii="Arial" w:hAnsi="Arial"/>
      <w:lang w:val="en-GB" w:eastAsia="en-US"/>
    </w:rPr>
  </w:style>
  <w:style w:type="character" w:customStyle="1" w:styleId="PLChar">
    <w:name w:val="PL Char"/>
    <w:link w:val="PL"/>
    <w:rPr>
      <w:rFonts w:ascii="Courier New" w:eastAsia="Times New Roman" w:hAnsi="Courier New"/>
      <w:sz w:val="16"/>
      <w:lang w:bidi="ar-SA"/>
    </w:rPr>
  </w:style>
  <w:style w:type="character" w:customStyle="1" w:styleId="afb">
    <w:name w:val="首标题"/>
    <w:rPr>
      <w:rFonts w:ascii="Arial" w:hAnsi="Arial"/>
      <w:sz w:val="24"/>
    </w:rPr>
  </w:style>
  <w:style w:type="character" w:customStyle="1" w:styleId="B2Char">
    <w:name w:val="B2 Char"/>
    <w:link w:val="B2"/>
    <w:rPr>
      <w:rFonts w:ascii="Arial" w:hAnsi="Arial"/>
      <w:lang w:val="en-GB" w:eastAsia="en-US"/>
    </w:rPr>
  </w:style>
  <w:style w:type="character" w:customStyle="1" w:styleId="TALCar">
    <w:name w:val="TAL Car"/>
    <w:link w:val="TAL"/>
    <w:rPr>
      <w:rFonts w:ascii="Arial" w:hAnsi="Arial"/>
      <w:sz w:val="18"/>
      <w:lang w:val="en-GB" w:eastAsia="en-US"/>
    </w:rPr>
  </w:style>
  <w:style w:type="character" w:customStyle="1" w:styleId="Doc-titleChar">
    <w:name w:val="Doc-title Char"/>
    <w:link w:val="Doc-title"/>
    <w:rPr>
      <w:rFonts w:ascii="Arial" w:eastAsia="MS Mincho" w:hAnsi="Arial"/>
      <w:sz w:val="24"/>
      <w:szCs w:val="24"/>
      <w:lang w:val="en-GB" w:eastAsia="en-GB"/>
    </w:rPr>
  </w:style>
  <w:style w:type="character" w:customStyle="1" w:styleId="st">
    <w:name w:val="st"/>
  </w:style>
  <w:style w:type="character" w:customStyle="1" w:styleId="B1Char1">
    <w:name w:val="B1 Char1"/>
    <w:rPr>
      <w:rFonts w:eastAsia="Times New Roman"/>
    </w:rPr>
  </w:style>
  <w:style w:type="character" w:customStyle="1" w:styleId="14">
    <w:name w:val="正文文本 字符1"/>
    <w:link w:val="afc"/>
    <w:rPr>
      <w:rFonts w:ascii="Arial" w:hAnsi="Arial"/>
      <w:lang w:val="en-GB"/>
    </w:rPr>
  </w:style>
  <w:style w:type="character" w:customStyle="1" w:styleId="CharChar7">
    <w:name w:val="Char Char7"/>
    <w:rPr>
      <w:rFonts w:ascii="Arial" w:eastAsia="MS Mincho" w:hAnsi="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rPr>
      <w:rFonts w:ascii="Arial" w:hAnsi="Arial"/>
      <w:lang w:val="en-GB" w:eastAsia="en-US"/>
    </w:rPr>
  </w:style>
  <w:style w:type="character" w:customStyle="1" w:styleId="ZGSM">
    <w:name w:val="ZGSM"/>
  </w:style>
  <w:style w:type="character" w:customStyle="1" w:styleId="Doc-text2Char">
    <w:name w:val="Doc-text2 Char"/>
    <w:link w:val="Doc-text2"/>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rPr>
      <w:rFonts w:ascii="Arial" w:hAnsi="Arial"/>
      <w:lang w:val="en-GB" w:eastAsia="en-US"/>
    </w:rPr>
  </w:style>
  <w:style w:type="character" w:customStyle="1" w:styleId="TAHCar">
    <w:name w:val="TAH Car"/>
    <w:link w:val="TAH"/>
    <w:rPr>
      <w:rFonts w:ascii="Arial" w:hAnsi="Arial"/>
      <w:b/>
      <w:sz w:val="18"/>
      <w:lang w:val="en-GB" w:eastAsia="en-US"/>
    </w:rPr>
  </w:style>
  <w:style w:type="character" w:customStyle="1" w:styleId="af">
    <w:name w:val="页眉 字符"/>
    <w:link w:val="ae"/>
    <w:rPr>
      <w:rFonts w:ascii="Arial" w:hAnsi="Arial"/>
      <w:b/>
      <w:bCs/>
      <w:sz w:val="18"/>
      <w:szCs w:val="18"/>
      <w:lang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eastAsia="Times New Roman" w:hAnsi="Times New Roman"/>
    </w:rPr>
  </w:style>
  <w:style w:type="character" w:customStyle="1" w:styleId="afd">
    <w:name w:val="正文文本 字符"/>
    <w:rPr>
      <w:rFonts w:ascii="Arial" w:hAnsi="Arial"/>
      <w:lang w:val="en-GB"/>
    </w:rPr>
  </w:style>
  <w:style w:type="paragraph" w:styleId="afc">
    <w:name w:val="Body Text"/>
    <w:basedOn w:val="a0"/>
    <w:link w:val="14"/>
  </w:style>
  <w:style w:type="paragraph" w:customStyle="1" w:styleId="ZG">
    <w:name w:val="ZG"/>
    <w:pPr>
      <w:framePr w:wrap="notBeside" w:vAnchor="page" w:hAnchor="margin" w:xAlign="right" w:y="6805"/>
      <w:widowControl w:val="0"/>
      <w:jc w:val="right"/>
    </w:pPr>
    <w:rPr>
      <w:rFonts w:ascii="Arial" w:hAnsi="Arial"/>
      <w:lang w:bidi="ar-SA"/>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bidi="ar-SA"/>
    </w:rPr>
  </w:style>
  <w:style w:type="paragraph" w:styleId="15">
    <w:name w:val="index 1"/>
    <w:basedOn w:val="a0"/>
    <w:semiHidden/>
    <w:pPr>
      <w:keepLines/>
    </w:pPr>
  </w:style>
  <w:style w:type="paragraph" w:styleId="TOC9">
    <w:name w:val="toc 9"/>
    <w:basedOn w:val="TOC8"/>
    <w:semiHidden/>
    <w:pPr>
      <w:ind w:left="1418" w:hanging="1418"/>
    </w:pPr>
  </w:style>
  <w:style w:type="paragraph" w:customStyle="1" w:styleId="TH">
    <w:name w:val="TH"/>
    <w:basedOn w:val="a0"/>
    <w:link w:val="THChar"/>
    <w:pPr>
      <w:keepNext/>
      <w:keepLines/>
      <w:spacing w:before="60" w:after="180"/>
      <w:jc w:val="center"/>
    </w:pPr>
    <w:rPr>
      <w:b/>
    </w:rPr>
  </w:style>
  <w:style w:type="paragraph" w:customStyle="1" w:styleId="Doc-text2">
    <w:name w:val="Doc-text2"/>
    <w:basedOn w:val="a0"/>
    <w:link w:val="Doc-text2Char"/>
    <w:pPr>
      <w:tabs>
        <w:tab w:val="left" w:pos="1622"/>
      </w:tabs>
      <w:ind w:left="1622" w:hanging="363"/>
    </w:pPr>
    <w:rPr>
      <w:rFonts w:eastAsia="MS Mincho"/>
      <w:sz w:val="24"/>
      <w:szCs w:val="24"/>
      <w:lang w:eastAsia="en-GB"/>
    </w:rPr>
  </w:style>
  <w:style w:type="paragraph" w:styleId="afe">
    <w:name w:val="Document Map"/>
    <w:basedOn w:val="a0"/>
    <w:semiHidden/>
    <w:pPr>
      <w:shd w:val="clear" w:color="auto" w:fill="000080"/>
    </w:pPr>
    <w:rPr>
      <w:rFonts w:ascii="Tahoma" w:hAnsi="Tahoma"/>
    </w:rPr>
  </w:style>
  <w:style w:type="paragraph" w:customStyle="1" w:styleId="TAC">
    <w:name w:val="TAC"/>
    <w:basedOn w:val="TAL"/>
    <w:link w:val="TACChar"/>
    <w:pPr>
      <w:jc w:val="center"/>
    </w:p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pPr>
      <w:spacing w:after="180"/>
    </w:pPr>
  </w:style>
  <w:style w:type="paragraph" w:styleId="4">
    <w:name w:val="List Bullet 4"/>
    <w:basedOn w:val="3"/>
    <w:pPr>
      <w:numPr>
        <w:numId w:val="3"/>
      </w:numPr>
      <w:tabs>
        <w:tab w:val="left" w:pos="1077"/>
        <w:tab w:val="left" w:pos="1361"/>
      </w:tabs>
    </w:pPr>
  </w:style>
  <w:style w:type="paragraph" w:customStyle="1" w:styleId="B3">
    <w:name w:val="B3"/>
    <w:basedOn w:val="35"/>
    <w:link w:val="B3Char2"/>
    <w:pPr>
      <w:spacing w:after="180"/>
    </w:p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0"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bidi="ar-SA"/>
    </w:rPr>
  </w:style>
  <w:style w:type="paragraph" w:styleId="aff0">
    <w:name w:val="table of figures"/>
    <w:basedOn w:val="a0"/>
    <w:next w:val="a0"/>
    <w:pPr>
      <w:ind w:left="1418" w:hanging="1418"/>
    </w:pPr>
    <w:rPr>
      <w:b/>
    </w:rPr>
  </w:style>
  <w:style w:type="paragraph" w:styleId="a">
    <w:name w:val="List Bullet"/>
    <w:basedOn w:val="afc"/>
    <w:pPr>
      <w:numPr>
        <w:numId w:val="5"/>
      </w:numPr>
      <w:tabs>
        <w:tab w:val="left" w:pos="510"/>
      </w:tabs>
    </w:pPr>
  </w:style>
  <w:style w:type="paragraph" w:customStyle="1" w:styleId="ZV">
    <w:name w:val="ZV"/>
    <w:basedOn w:val="ZU"/>
    <w:pPr>
      <w:framePr w:wrap="notBeside" w:y="16161"/>
    </w:pPr>
  </w:style>
  <w:style w:type="paragraph" w:styleId="50">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pPr>
  </w:style>
  <w:style w:type="paragraph" w:styleId="aff1">
    <w:name w:val="Balloon Text"/>
    <w:basedOn w:val="a0"/>
    <w:semiHidden/>
    <w:rPr>
      <w:rFonts w:ascii="Tahoma" w:hAnsi="Tahoma"/>
      <w:sz w:val="16"/>
      <w:szCs w:val="16"/>
    </w:rPr>
  </w:style>
  <w:style w:type="paragraph" w:customStyle="1" w:styleId="TAL">
    <w:name w:val="TAL"/>
    <w:basedOn w:val="a0"/>
    <w:link w:val="TALCar"/>
    <w:pPr>
      <w:keepNext/>
      <w:keepLines/>
    </w:pPr>
    <w:rPr>
      <w:sz w:val="18"/>
    </w:rPr>
  </w:style>
  <w:style w:type="paragraph" w:customStyle="1" w:styleId="ZH">
    <w:name w:val="ZH"/>
    <w:pPr>
      <w:framePr w:wrap="notBeside" w:vAnchor="page" w:hAnchor="margin" w:xAlign="center" w:y="6805"/>
      <w:widowControl w:val="0"/>
    </w:pPr>
    <w:rPr>
      <w:rFonts w:ascii="Arial" w:hAnsi="Arial"/>
      <w:lang w:bidi="ar-SA"/>
    </w:rPr>
  </w:style>
  <w:style w:type="paragraph" w:styleId="25">
    <w:name w:val="List Number 2"/>
    <w:basedOn w:val="aff2"/>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pPr>
      <w:spacing w:after="180"/>
    </w:pPr>
  </w:style>
  <w:style w:type="paragraph" w:customStyle="1" w:styleId="16">
    <w:name w:val="列表段落1"/>
    <w:basedOn w:val="a0"/>
    <w:link w:val="aff3"/>
    <w:pPr>
      <w:ind w:left="720"/>
      <w:contextualSpacing/>
    </w:pPr>
  </w:style>
  <w:style w:type="paragraph" w:styleId="aff4">
    <w:name w:val="annotation subject"/>
    <w:basedOn w:val="aff5"/>
    <w:next w:val="aff5"/>
    <w:semiHidden/>
    <w:rPr>
      <w:b/>
      <w:bCs/>
    </w:rPr>
  </w:style>
  <w:style w:type="paragraph" w:styleId="TOC4">
    <w:name w:val="toc 4"/>
    <w:basedOn w:val="TOC3"/>
    <w:semiHidden/>
    <w:pPr>
      <w:ind w:left="1418" w:hanging="1418"/>
    </w:pPr>
  </w:style>
  <w:style w:type="paragraph" w:customStyle="1" w:styleId="B1">
    <w:name w:val="B1"/>
    <w:basedOn w:val="aff"/>
    <w:link w:val="B1Char"/>
    <w:pPr>
      <w:spacing w:after="180"/>
    </w:p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pPr>
  </w:style>
  <w:style w:type="paragraph" w:styleId="55">
    <w:name w:val="List 5"/>
    <w:basedOn w:val="45"/>
    <w:pPr>
      <w:ind w:left="1702"/>
    </w:pPr>
  </w:style>
  <w:style w:type="paragraph" w:customStyle="1" w:styleId="Figure">
    <w:name w:val="Figure"/>
    <w:basedOn w:val="a0"/>
    <w:next w:val="af2"/>
    <w:pPr>
      <w:keepNext/>
      <w:keepLines/>
      <w:spacing w:before="180"/>
      <w:jc w:val="center"/>
    </w:pPr>
  </w:style>
  <w:style w:type="paragraph" w:styleId="aff5">
    <w:name w:val="annotation text"/>
    <w:basedOn w:val="a0"/>
    <w:link w:val="aff6"/>
  </w:style>
  <w:style w:type="paragraph" w:customStyle="1" w:styleId="ZB">
    <w:name w:val="ZB"/>
    <w:pPr>
      <w:framePr w:w="10206" w:h="284" w:wrap="notBeside" w:vAnchor="page" w:hAnchor="margin" w:y="1986"/>
      <w:widowControl w:val="0"/>
      <w:ind w:right="28"/>
      <w:jc w:val="right"/>
    </w:pPr>
    <w:rPr>
      <w:rFonts w:ascii="Arial" w:hAnsi="Arial"/>
      <w:i/>
      <w:lang w:bidi="ar-SA"/>
    </w:rPr>
  </w:style>
  <w:style w:type="paragraph" w:styleId="aff2">
    <w:name w:val="List Number"/>
    <w:basedOn w:val="aff"/>
  </w:style>
  <w:style w:type="paragraph" w:styleId="TOC3">
    <w:name w:val="toc 3"/>
    <w:basedOn w:val="TOC2"/>
    <w:semiHidden/>
    <w:pPr>
      <w:ind w:left="1134" w:hanging="1134"/>
    </w:pPr>
  </w:style>
  <w:style w:type="paragraph" w:customStyle="1" w:styleId="FP">
    <w:name w:val="FP"/>
    <w:basedOn w:val="a0"/>
  </w:style>
  <w:style w:type="paragraph" w:styleId="TOC1">
    <w:name w:val="toc 1"/>
    <w:pPr>
      <w:keepNext/>
      <w:keepLines/>
      <w:widowControl w:val="0"/>
      <w:tabs>
        <w:tab w:val="left" w:pos="1701"/>
      </w:tabs>
      <w:spacing w:before="120"/>
      <w:ind w:left="1701" w:hanging="1701"/>
    </w:pPr>
    <w:rPr>
      <w:rFonts w:ascii="Arial" w:hAnsi="Arial"/>
      <w:b/>
      <w:sz w:val="22"/>
      <w:lang w:eastAsia="zh-CN" w:bidi="ar-SA"/>
    </w:rPr>
  </w:style>
  <w:style w:type="paragraph" w:customStyle="1" w:styleId="Proposal">
    <w:name w:val="Proposal"/>
    <w:basedOn w:val="a0"/>
    <w:pPr>
      <w:numPr>
        <w:numId w:val="7"/>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pPr>
      <w:spacing w:after="180"/>
    </w:pPr>
  </w:style>
  <w:style w:type="paragraph" w:customStyle="1" w:styleId="EditorsNote">
    <w:name w:val="Editor's Note"/>
    <w:basedOn w:val="a0"/>
    <w:pPr>
      <w:keepLines/>
      <w:spacing w:after="180"/>
      <w:ind w:left="1135" w:hanging="851"/>
    </w:pPr>
    <w:rPr>
      <w:color w:val="FF0000"/>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zh-CN" w:bidi="ar-SA"/>
    </w:rPr>
  </w:style>
  <w:style w:type="paragraph" w:customStyle="1" w:styleId="Observation">
    <w:name w:val="Observation"/>
    <w:basedOn w:val="Proposal"/>
    <w:pPr>
      <w:numPr>
        <w:numId w:val="8"/>
      </w:numPr>
      <w:tabs>
        <w:tab w:val="left" w:pos="1304"/>
      </w:tabs>
    </w:pPr>
  </w:style>
  <w:style w:type="paragraph" w:customStyle="1" w:styleId="TF">
    <w:name w:val="TF"/>
    <w:basedOn w:val="TH"/>
    <w:link w:val="TFChar"/>
    <w:pPr>
      <w:keepNext w:val="0"/>
      <w:spacing w:before="0" w:after="240"/>
    </w:pPr>
  </w:style>
  <w:style w:type="paragraph" w:customStyle="1" w:styleId="EmailDiscussion2">
    <w:name w:val="EmailDiscussion2"/>
    <w:basedOn w:val="Doc-text2"/>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wrap="notBeside" w:vAnchor="page" w:hAnchor="margin" w:y="1135"/>
      <w:widowControl w:val="0"/>
      <w:pBdr>
        <w:bottom w:val="single" w:sz="12" w:space="1" w:color="000000"/>
      </w:pBdr>
      <w:jc w:val="right"/>
    </w:pPr>
    <w:rPr>
      <w:rFonts w:ascii="Arial" w:hAnsi="Arial"/>
      <w:sz w:val="40"/>
      <w:lang w:bidi="ar-SA"/>
    </w:rPr>
  </w:style>
  <w:style w:type="paragraph" w:customStyle="1" w:styleId="NO">
    <w:name w:val="NO"/>
    <w:basedOn w:val="a0"/>
    <w:link w:val="NOChar"/>
    <w:pPr>
      <w:keepLines/>
      <w:spacing w:after="180"/>
      <w:ind w:left="1135" w:hanging="851"/>
    </w:pPr>
    <w:rPr>
      <w:rFonts w:eastAsia="Times New Roman"/>
    </w:rPr>
  </w:style>
  <w:style w:type="paragraph" w:customStyle="1" w:styleId="textintend2">
    <w:name w:val="text intend 2"/>
    <w:basedOn w:val="a0"/>
    <w:pPr>
      <w:numPr>
        <w:numId w:val="9"/>
      </w:numPr>
      <w:tabs>
        <w:tab w:val="left" w:pos="1418"/>
      </w:tabs>
    </w:pPr>
    <w:rPr>
      <w:rFonts w:eastAsia="MS Mincho"/>
      <w:sz w:val="24"/>
      <w:lang w:eastAsia="en-GB"/>
    </w:rPr>
  </w:style>
  <w:style w:type="paragraph" w:customStyle="1" w:styleId="Doc-title">
    <w:name w:val="Doc-title"/>
    <w:basedOn w:val="a0"/>
    <w:next w:val="Doc-text2"/>
    <w:link w:val="Doc-titleChar"/>
    <w:pPr>
      <w:spacing w:before="60"/>
      <w:ind w:left="1259" w:hanging="1259"/>
    </w:pPr>
    <w:rPr>
      <w:rFonts w:eastAsia="MS Mincho"/>
      <w:sz w:val="24"/>
      <w:szCs w:val="24"/>
      <w:lang w:eastAsia="en-GB"/>
    </w:rPr>
  </w:style>
  <w:style w:type="paragraph" w:customStyle="1" w:styleId="EmailDiscussion">
    <w:name w:val="EmailDiscussion"/>
    <w:basedOn w:val="a0"/>
    <w:next w:val="Doc-text2"/>
    <w:link w:val="EmailDiscussionChar"/>
    <w:pPr>
      <w:numPr>
        <w:numId w:val="10"/>
      </w:numPr>
      <w:tabs>
        <w:tab w:val="left" w:pos="1619"/>
      </w:tabs>
      <w:spacing w:before="40"/>
    </w:pPr>
    <w:rPr>
      <w:rFonts w:eastAsia="MS Mincho"/>
      <w:b/>
      <w:sz w:val="24"/>
      <w:szCs w:val="24"/>
      <w:lang w:eastAsia="en-GB"/>
    </w:rPr>
  </w:style>
  <w:style w:type="paragraph" w:customStyle="1" w:styleId="CommentSubject1">
    <w:name w:val="Comment Subject1"/>
    <w:basedOn w:val="aff5"/>
    <w:next w:val="aff5"/>
    <w:semiHidden/>
    <w:pPr>
      <w:numPr>
        <w:numId w:val="11"/>
      </w:numPr>
      <w:tabs>
        <w:tab w:val="clear" w:pos="851"/>
      </w:tabs>
      <w:spacing w:after="180"/>
      <w:ind w:left="0" w:firstLine="0"/>
    </w:pPr>
    <w:rPr>
      <w:rFonts w:eastAsia="MS Mincho"/>
      <w:b/>
      <w:bCs/>
    </w:rPr>
  </w:style>
  <w:style w:type="character" w:customStyle="1" w:styleId="aff6">
    <w:name w:val="批注文字 字符"/>
    <w:link w:val="aff5"/>
    <w:rPr>
      <w:rFonts w:ascii="Arial" w:hAnsi="Arial"/>
      <w:lang w:val="en-GB"/>
    </w:rPr>
  </w:style>
  <w:style w:type="paragraph" w:customStyle="1" w:styleId="textintend1">
    <w:name w:val="text intend 1"/>
    <w:basedOn w:val="a0"/>
    <w:pPr>
      <w:numPr>
        <w:numId w:val="13"/>
      </w:numPr>
    </w:pPr>
    <w:rPr>
      <w:rFonts w:ascii="MS PGothic" w:eastAsia="MS PGothic" w:hAnsi="MS PGothic"/>
      <w:sz w:val="24"/>
      <w:szCs w:val="24"/>
      <w:lang w:eastAsia="ja-JP"/>
    </w:rPr>
  </w:style>
  <w:style w:type="character" w:customStyle="1" w:styleId="aff3">
    <w:name w:val="列表段落 字符"/>
    <w:link w:val="16"/>
    <w:rPr>
      <w:rFonts w:ascii="Arial" w:hAnsi="Arial"/>
      <w:lang w:val="en-GB"/>
    </w:rPr>
  </w:style>
  <w:style w:type="paragraph" w:customStyle="1" w:styleId="Agreement">
    <w:name w:val="Agreement"/>
    <w:basedOn w:val="a0"/>
    <w:next w:val="Doc-text2"/>
    <w:pPr>
      <w:numPr>
        <w:numId w:val="14"/>
      </w:numPr>
      <w:spacing w:before="60"/>
    </w:pPr>
    <w:rPr>
      <w:rFonts w:eastAsia="MS Mincho"/>
      <w:b/>
      <w:sz w:val="24"/>
      <w:szCs w:val="24"/>
      <w:lang w:eastAsia="en-GB"/>
    </w:rPr>
  </w:style>
  <w:style w:type="character" w:customStyle="1" w:styleId="TACChar">
    <w:name w:val="TAC Char"/>
    <w:link w:val="TAC"/>
    <w:rPr>
      <w:rFonts w:ascii="Arial" w:hAnsi="Arial"/>
      <w:sz w:val="18"/>
      <w:lang w:val="en-GB" w:eastAsia="en-US"/>
    </w:rPr>
  </w:style>
  <w:style w:type="paragraph" w:styleId="aff7">
    <w:name w:val="Revision"/>
    <w:hidden/>
    <w:rPr>
      <w:rFonts w:ascii="Arial" w:hAnsi="Arial"/>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黑体"/>
        <a:cs typeface="Arial"/>
      </a:majorFont>
      <a:minorFont>
        <a:latin typeface="Arial"/>
        <a:ea typeface="宋体"/>
        <a:cs typeface="Arial"/>
      </a:minorFont>
    </a:fontScheme>
    <a:fmtScheme>
      <a:fillStyleLst>
        <a:solidFill>
          <a:schemeClr val="phClr"/>
        </a:solidFill>
        <a:solidFill>
          <a:schemeClr val="accent1"/>
        </a:solidFill>
        <a:solidFill>
          <a:schemeClr val="accent1"/>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accent1"/>
        </a:solidFill>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4</Pages>
  <Words>1292</Words>
  <Characters>7367</Characters>
  <Application>Microsoft Office Word</Application>
  <DocSecurity>0</DocSecurity>
  <Lines>61</Lines>
  <Paragraphs>17</Paragraphs>
  <ScaleCrop>false</ScaleCrop>
  <Company/>
  <LinksUpToDate>false</LinksUpToDate>
  <CharactersWithSpaces>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 (Lin Xue)</dc:creator>
  <cp:lastModifiedBy>OPPO (Lin Xue)</cp:lastModifiedBy>
  <cp:revision>14</cp:revision>
  <dcterms:created xsi:type="dcterms:W3CDTF">2020-10-21T03:46:00Z</dcterms:created>
  <dcterms:modified xsi:type="dcterms:W3CDTF">2020-10-23T06:10:00Z</dcterms:modified>
</cp:coreProperties>
</file>